
<file path=[Content_Types].xml><?xml version="1.0" encoding="utf-8"?>
<Types xmlns="http://schemas.openxmlformats.org/package/2006/content-types">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F2A96BB" w14:textId="77777777" w:rsidR="00B84FFD" w:rsidRDefault="00B84FFD" w:rsidP="00B84FFD">
      <w:pPr>
        <w:shd w:val="clear" w:color="auto" w:fill="8EAADB" w:themeFill="accent1" w:themeFillTint="99"/>
        <w:spacing w:before="120" w:after="120" w:line="240" w:lineRule="auto"/>
        <w:rPr>
          <w:rFonts w:cs="Calibri"/>
          <w:sz w:val="28"/>
          <w:szCs w:val="28"/>
        </w:rPr>
      </w:pPr>
      <w:r>
        <w:rPr>
          <w:rFonts w:cs="Calibri"/>
          <w:sz w:val="28"/>
          <w:szCs w:val="28"/>
        </w:rPr>
        <w:t>RUBRIQUE 1 : IDENTIFICATION DU MÉLANGE ET DE LA SOCIÉTÉ</w:t>
      </w:r>
    </w:p>
    <w:p w14:paraId="4FE564AA"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1.1 Identificateur de produit</w:t>
      </w:r>
    </w:p>
    <w:tbl>
      <w:tblPr>
        <w:tblStyle w:val="Grilledutableau"/>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228"/>
        <w:gridCol w:w="5228"/>
      </w:tblGrid>
      <w:tr w:rsidR="00B84FFD" w14:paraId="46CFFD03" w14:textId="77777777" w:rsidTr="00141466">
        <w:trPr>
          <w:trHeight w:val="330"/>
        </w:trPr>
        <w:tc>
          <w:tcPr>
            <w:tcW w:w="5228" w:type="dxa"/>
          </w:tcPr>
          <w:p w14:paraId="2E53BAC8" w14:textId="77777777" w:rsidR="00B84FFD" w:rsidRDefault="00B84FFD" w:rsidP="00141466">
            <w:pPr>
              <w:spacing w:after="120"/>
              <w:rPr>
                <w:rFonts w:cs="Calibri"/>
              </w:rPr>
            </w:pPr>
            <w:r>
              <w:rPr>
                <w:rFonts w:cs="Calibri"/>
              </w:rPr>
              <w:t>Forme du produit</w:t>
            </w:r>
          </w:p>
        </w:tc>
        <w:tc>
          <w:tcPr>
            <w:tcW w:w="5228" w:type="dxa"/>
          </w:tcPr>
          <w:p w14:paraId="5D314925" w14:textId="77777777" w:rsidR="00B84FFD" w:rsidRDefault="00B84FFD" w:rsidP="00141466">
            <w:pPr>
              <w:spacing w:after="120"/>
              <w:rPr>
                <w:rFonts w:cs="Calibri"/>
              </w:rPr>
            </w:pPr>
            <w:r>
              <w:rPr>
                <w:rFonts w:cs="Calibri"/>
              </w:rPr>
              <w:t>: Mélange</w:t>
            </w:r>
          </w:p>
        </w:tc>
      </w:tr>
      <w:tr w:rsidR="00B84FFD" w14:paraId="592361B2" w14:textId="77777777" w:rsidTr="00141466">
        <w:tc>
          <w:tcPr>
            <w:tcW w:w="5228" w:type="dxa"/>
          </w:tcPr>
          <w:p w14:paraId="342A3D7F" w14:textId="77777777" w:rsidR="00B84FFD" w:rsidRDefault="00B84FFD" w:rsidP="00141466">
            <w:pPr>
              <w:spacing w:after="120"/>
              <w:rPr>
                <w:rFonts w:cs="Calibri"/>
              </w:rPr>
            </w:pPr>
            <w:r>
              <w:rPr>
                <w:rFonts w:cs="Calibri"/>
              </w:rPr>
              <w:t>Nom du produit</w:t>
            </w:r>
          </w:p>
        </w:tc>
        <w:tc>
          <w:tcPr>
            <w:tcW w:w="5228" w:type="dxa"/>
          </w:tcPr>
          <w:p w14:paraId="53861012" w14:textId="608F2802" w:rsidR="00B84FFD" w:rsidRDefault="00B84FFD" w:rsidP="00141466">
            <w:pPr>
              <w:spacing w:after="120"/>
              <w:rPr>
                <w:rFonts w:cs="Calibri"/>
              </w:rPr>
            </w:pPr>
            <w:r>
              <w:rPr>
                <w:rFonts w:cs="Calibri"/>
              </w:rPr>
              <w:t xml:space="preserve">: </w:t>
            </w:r>
            <w:r w:rsidR="00A3534A">
              <w:t>NI</w:t>
            </w:r>
            <w:r w:rsidR="00533C11">
              <w:t>GHT</w:t>
            </w:r>
            <w:r w:rsidR="00B45857">
              <w:rPr>
                <w:rFonts w:cs="Calibri"/>
              </w:rPr>
              <w:t xml:space="preserve"> 10%</w:t>
            </w:r>
          </w:p>
        </w:tc>
      </w:tr>
      <w:tr w:rsidR="00B84FFD" w14:paraId="4E270FE4" w14:textId="77777777" w:rsidTr="00141466">
        <w:tc>
          <w:tcPr>
            <w:tcW w:w="5228" w:type="dxa"/>
          </w:tcPr>
          <w:p w14:paraId="3D67DDBA" w14:textId="77777777" w:rsidR="00B84FFD" w:rsidRDefault="00B84FFD" w:rsidP="00141466">
            <w:pPr>
              <w:spacing w:after="120"/>
              <w:rPr>
                <w:rFonts w:cs="Calibri"/>
              </w:rPr>
            </w:pPr>
            <w:r>
              <w:rPr>
                <w:rFonts w:cs="Calibri"/>
              </w:rPr>
              <w:t>UFI</w:t>
            </w:r>
          </w:p>
        </w:tc>
        <w:tc>
          <w:tcPr>
            <w:tcW w:w="5228" w:type="dxa"/>
          </w:tcPr>
          <w:p w14:paraId="54B21045" w14:textId="77777777" w:rsidR="00B84FFD" w:rsidRDefault="00B84FFD" w:rsidP="00141466">
            <w:pPr>
              <w:spacing w:after="120"/>
              <w:rPr>
                <w:rFonts w:cs="Calibri"/>
              </w:rPr>
            </w:pPr>
            <w:r>
              <w:rPr>
                <w:rFonts w:cs="Calibri"/>
              </w:rPr>
              <w:t>: XXXX-XXXX-XXXX-XXXX</w:t>
            </w:r>
          </w:p>
        </w:tc>
      </w:tr>
    </w:tbl>
    <w:p w14:paraId="4B997C16"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1.2 Utilisations identifiées pertinentes du mélange et utilisations déconseillées</w:t>
      </w:r>
    </w:p>
    <w:p w14:paraId="5A3A4529" w14:textId="77777777" w:rsidR="00B84FFD" w:rsidRPr="00CD2037" w:rsidRDefault="00B84FFD" w:rsidP="00B84FFD">
      <w:pPr>
        <w:spacing w:before="120" w:after="120" w:line="240" w:lineRule="auto"/>
        <w:rPr>
          <w:rFonts w:cs="Calibri"/>
        </w:rPr>
      </w:pPr>
      <w:r w:rsidRPr="00CD2037">
        <w:rPr>
          <w:rFonts w:cs="Calibri"/>
        </w:rPr>
        <w:t xml:space="preserve">Utilisations conseillées : </w:t>
      </w:r>
      <w:r>
        <w:rPr>
          <w:rFonts w:cs="Calibri"/>
        </w:rPr>
        <w:t>Bougie parfumante</w:t>
      </w:r>
    </w:p>
    <w:p w14:paraId="087C28B0" w14:textId="77777777" w:rsidR="00B84FFD" w:rsidRPr="00CD2037" w:rsidRDefault="00B84FFD" w:rsidP="00B84FFD">
      <w:pPr>
        <w:spacing w:before="120" w:after="120" w:line="240" w:lineRule="auto"/>
        <w:rPr>
          <w:rFonts w:cs="Calibri"/>
        </w:rPr>
      </w:pPr>
      <w:r w:rsidRPr="00CD2037">
        <w:rPr>
          <w:rFonts w:cs="Calibri"/>
        </w:rPr>
        <w:t>Utilisations déconseillées : Pas d’informations</w:t>
      </w:r>
    </w:p>
    <w:p w14:paraId="1E31A5E8"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1.3 Renseignements concernant le fournisseur de la fiche de données de sécurité</w:t>
      </w:r>
    </w:p>
    <w:p w14:paraId="71B67112" w14:textId="77777777" w:rsidR="00B84FFD" w:rsidRPr="00CD2037" w:rsidRDefault="00B84FFD" w:rsidP="00B84FFD">
      <w:pPr>
        <w:shd w:val="clear" w:color="auto" w:fill="FFFFFF"/>
        <w:suppressAutoHyphens w:val="0"/>
        <w:autoSpaceDN/>
        <w:spacing w:after="0" w:line="240" w:lineRule="auto"/>
        <w:textAlignment w:val="auto"/>
        <w:rPr>
          <w:rFonts w:cs="Calibri"/>
        </w:rPr>
      </w:pPr>
      <w:r w:rsidRPr="00CD2037">
        <w:rPr>
          <w:rFonts w:cs="Calibri"/>
        </w:rPr>
        <w:t>JPSHOP EURL</w:t>
      </w:r>
    </w:p>
    <w:p w14:paraId="7F1CBDCA" w14:textId="77777777" w:rsidR="00B84FFD" w:rsidRPr="00CD2037" w:rsidRDefault="00B84FFD" w:rsidP="00B84FFD">
      <w:pPr>
        <w:shd w:val="clear" w:color="auto" w:fill="FFFFFF"/>
        <w:suppressAutoHyphens w:val="0"/>
        <w:autoSpaceDN/>
        <w:spacing w:after="0" w:line="240" w:lineRule="auto"/>
        <w:textAlignment w:val="auto"/>
        <w:rPr>
          <w:rFonts w:cs="Calibri"/>
        </w:rPr>
      </w:pPr>
      <w:r w:rsidRPr="00CD2037">
        <w:rPr>
          <w:rFonts w:cs="Calibri"/>
        </w:rPr>
        <w:t>Le Chatel - Route de Provins</w:t>
      </w:r>
    </w:p>
    <w:p w14:paraId="0CA9F123" w14:textId="77777777" w:rsidR="00B84FFD" w:rsidRPr="00CD2037" w:rsidRDefault="00B84FFD" w:rsidP="00B84FFD">
      <w:pPr>
        <w:shd w:val="clear" w:color="auto" w:fill="FFFFFF"/>
        <w:suppressAutoHyphens w:val="0"/>
        <w:autoSpaceDN/>
        <w:spacing w:after="0" w:line="240" w:lineRule="auto"/>
        <w:textAlignment w:val="auto"/>
        <w:rPr>
          <w:rFonts w:cs="Calibri"/>
        </w:rPr>
      </w:pPr>
      <w:r w:rsidRPr="00CD2037">
        <w:rPr>
          <w:rFonts w:cs="Calibri"/>
        </w:rPr>
        <w:t>77370 Nangis</w:t>
      </w:r>
    </w:p>
    <w:p w14:paraId="6E947DD7" w14:textId="77777777" w:rsidR="00B84FFD" w:rsidRPr="00CD2037" w:rsidRDefault="00B84FFD" w:rsidP="00B84FFD">
      <w:pPr>
        <w:shd w:val="clear" w:color="auto" w:fill="FFFFFF"/>
        <w:suppressAutoHyphens w:val="0"/>
        <w:autoSpaceDN/>
        <w:spacing w:after="0" w:line="240" w:lineRule="auto"/>
        <w:textAlignment w:val="auto"/>
        <w:rPr>
          <w:rFonts w:cs="Calibri"/>
        </w:rPr>
      </w:pPr>
      <w:r w:rsidRPr="00CD2037">
        <w:rPr>
          <w:rFonts w:cs="Calibri"/>
        </w:rPr>
        <w:t>France</w:t>
      </w:r>
    </w:p>
    <w:p w14:paraId="51AC8ECD" w14:textId="77777777" w:rsidR="00B84FFD" w:rsidRPr="00CD2037" w:rsidRDefault="00B84FFD" w:rsidP="00B84FFD">
      <w:pPr>
        <w:shd w:val="clear" w:color="auto" w:fill="FFFFFF"/>
        <w:suppressAutoHyphens w:val="0"/>
        <w:autoSpaceDN/>
        <w:spacing w:after="0" w:line="240" w:lineRule="auto"/>
        <w:textAlignment w:val="auto"/>
        <w:rPr>
          <w:rFonts w:cs="Calibri"/>
        </w:rPr>
      </w:pPr>
      <w:r w:rsidRPr="00CD2037">
        <w:rPr>
          <w:rFonts w:cs="Calibri"/>
        </w:rPr>
        <w:t>09 52 00 10 60</w:t>
      </w:r>
    </w:p>
    <w:p w14:paraId="63EF2550" w14:textId="77777777" w:rsidR="00B84FFD" w:rsidRPr="00CD2037" w:rsidRDefault="00B50C66" w:rsidP="00B84FFD">
      <w:pPr>
        <w:shd w:val="clear" w:color="auto" w:fill="FFFFFF"/>
        <w:suppressAutoHyphens w:val="0"/>
        <w:autoSpaceDN/>
        <w:spacing w:after="0" w:line="240" w:lineRule="auto"/>
        <w:textAlignment w:val="auto"/>
        <w:rPr>
          <w:rFonts w:cs="Calibri"/>
        </w:rPr>
      </w:pPr>
      <w:hyperlink r:id="rId7" w:tgtFrame="_blank" w:history="1">
        <w:r w:rsidR="00B84FFD" w:rsidRPr="00CD2037">
          <w:rPr>
            <w:rFonts w:cs="Calibri"/>
          </w:rPr>
          <w:t>contact@jpshop.fr</w:t>
        </w:r>
      </w:hyperlink>
    </w:p>
    <w:p w14:paraId="68775BE8"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1.4 Numéro d’appel d’urgence</w:t>
      </w:r>
    </w:p>
    <w:p w14:paraId="460DB80F" w14:textId="77777777" w:rsidR="00B84FFD" w:rsidRPr="00FC0238" w:rsidRDefault="00B84FFD" w:rsidP="00B84FFD">
      <w:pPr>
        <w:spacing w:before="120" w:after="120" w:line="240" w:lineRule="auto"/>
        <w:rPr>
          <w:rFonts w:cs="Calibri"/>
        </w:rPr>
      </w:pPr>
      <w:r w:rsidRPr="00FC0238">
        <w:rPr>
          <w:rFonts w:cs="Calibri"/>
        </w:rPr>
        <w:t>Numéro d'urgence ORFILA : 01 45 42 59 59 (7j/7, 24h/24)</w:t>
      </w:r>
    </w:p>
    <w:p w14:paraId="175AFD0E" w14:textId="77777777" w:rsidR="00B84FFD" w:rsidRDefault="00B84FFD" w:rsidP="00B84FFD">
      <w:pPr>
        <w:shd w:val="clear" w:color="auto" w:fill="8EAADB" w:themeFill="accent1" w:themeFillTint="99"/>
        <w:spacing w:before="120" w:after="120" w:line="240" w:lineRule="auto"/>
        <w:rPr>
          <w:rFonts w:cs="Calibri"/>
          <w:sz w:val="28"/>
          <w:szCs w:val="28"/>
        </w:rPr>
      </w:pPr>
      <w:r>
        <w:rPr>
          <w:rFonts w:cs="Calibri"/>
          <w:sz w:val="28"/>
          <w:szCs w:val="28"/>
        </w:rPr>
        <w:t>RUBRIQUE 2 : IDENTIFICATION DES DANGERS</w:t>
      </w:r>
    </w:p>
    <w:p w14:paraId="18AAC141"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 xml:space="preserve">2.1 Classification de la substance ou du mélange </w:t>
      </w:r>
    </w:p>
    <w:p w14:paraId="3540F1E1" w14:textId="40CE45BA" w:rsidR="00B84FFD" w:rsidRDefault="00B84FFD" w:rsidP="00B84FFD">
      <w:pPr>
        <w:spacing w:before="120" w:after="120" w:line="240" w:lineRule="auto"/>
        <w:rPr>
          <w:rFonts w:cs="Calibri"/>
        </w:rPr>
      </w:pPr>
      <w:r w:rsidRPr="00FC0238">
        <w:rPr>
          <w:rFonts w:cs="Calibri"/>
        </w:rPr>
        <w:t>Ce produit est considéré comme un mélange. Classification selon les critères du règlement CE 1272/2008.</w:t>
      </w:r>
    </w:p>
    <w:tbl>
      <w:tblPr>
        <w:tblStyle w:val="SDSTableWithoutBorders"/>
        <w:tblW w:w="10485" w:type="dxa"/>
        <w:tblLayout w:type="fixed"/>
        <w:tblLook w:val="04A0" w:firstRow="1" w:lastRow="0" w:firstColumn="1" w:lastColumn="0" w:noHBand="0" w:noVBand="1"/>
      </w:tblPr>
      <w:tblGrid>
        <w:gridCol w:w="6941"/>
        <w:gridCol w:w="3544"/>
      </w:tblGrid>
      <w:tr w:rsidR="00B84FFD" w14:paraId="26EC90B9" w14:textId="77777777" w:rsidTr="00141466">
        <w:tc>
          <w:tcPr>
            <w:tcW w:w="6941" w:type="dxa"/>
          </w:tcPr>
          <w:p w14:paraId="178C270C" w14:textId="599E301C" w:rsidR="00B84FFD" w:rsidRPr="00A73D59" w:rsidRDefault="00B84FFD" w:rsidP="00141466">
            <w:pPr>
              <w:pStyle w:val="SDSTableTextNormal"/>
              <w:rPr>
                <w:rFonts w:ascii="Calibri" w:eastAsia="Calibri" w:hAnsi="Calibri" w:cs="Calibri"/>
                <w:noProof w:val="0"/>
                <w:sz w:val="22"/>
                <w:szCs w:val="22"/>
                <w:lang w:val="fr-FR" w:eastAsia="en-US"/>
              </w:rPr>
            </w:pPr>
            <w:r w:rsidRPr="00A73D59">
              <w:rPr>
                <w:rFonts w:ascii="Calibri" w:eastAsia="Calibri" w:hAnsi="Calibri" w:cs="Calibri"/>
                <w:noProof w:val="0"/>
                <w:sz w:val="22"/>
                <w:szCs w:val="22"/>
                <w:lang w:val="fr-FR" w:eastAsia="en-US"/>
              </w:rPr>
              <w:t>Sensibilisation cutanée, catégorie 1</w:t>
            </w:r>
            <w:r w:rsidR="00DA6E18">
              <w:rPr>
                <w:rFonts w:ascii="Calibri" w:eastAsia="Calibri" w:hAnsi="Calibri" w:cs="Calibri"/>
                <w:noProof w:val="0"/>
                <w:sz w:val="22"/>
                <w:szCs w:val="22"/>
                <w:lang w:val="fr-FR" w:eastAsia="en-US"/>
              </w:rPr>
              <w:t>B</w:t>
            </w:r>
          </w:p>
        </w:tc>
        <w:tc>
          <w:tcPr>
            <w:tcW w:w="3544" w:type="dxa"/>
          </w:tcPr>
          <w:p w14:paraId="76C2B6D2" w14:textId="77777777" w:rsidR="00B84FFD" w:rsidRPr="00A73D59" w:rsidRDefault="00B84FFD" w:rsidP="00141466">
            <w:pPr>
              <w:pStyle w:val="SDSTableTextNormal"/>
              <w:rPr>
                <w:rFonts w:ascii="Calibri" w:eastAsia="Calibri" w:hAnsi="Calibri" w:cs="Calibri"/>
                <w:noProof w:val="0"/>
                <w:sz w:val="22"/>
                <w:szCs w:val="22"/>
                <w:lang w:val="fr-FR" w:eastAsia="en-US"/>
              </w:rPr>
            </w:pPr>
            <w:r w:rsidRPr="00A73D59">
              <w:rPr>
                <w:rFonts w:ascii="Calibri" w:eastAsia="Calibri" w:hAnsi="Calibri" w:cs="Calibri"/>
                <w:noProof w:val="0"/>
                <w:sz w:val="22"/>
                <w:szCs w:val="22"/>
                <w:lang w:val="fr-FR" w:eastAsia="en-US"/>
              </w:rPr>
              <w:t xml:space="preserve">H317 </w:t>
            </w:r>
          </w:p>
        </w:tc>
      </w:tr>
    </w:tbl>
    <w:p w14:paraId="7EFFB68E"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2.2 Éléments d’étiquetage</w:t>
      </w:r>
    </w:p>
    <w:tbl>
      <w:tblPr>
        <w:tblStyle w:val="SDSTableWithoutBorders"/>
        <w:tblW w:w="10773" w:type="dxa"/>
        <w:tblLayout w:type="fixed"/>
        <w:tblCellMar>
          <w:left w:w="70" w:type="dxa"/>
          <w:right w:w="70" w:type="dxa"/>
        </w:tblCellMar>
        <w:tblLook w:val="04A0" w:firstRow="1" w:lastRow="0" w:firstColumn="1" w:lastColumn="0" w:noHBand="0" w:noVBand="1"/>
      </w:tblPr>
      <w:tblGrid>
        <w:gridCol w:w="2694"/>
        <w:gridCol w:w="283"/>
        <w:gridCol w:w="2069"/>
        <w:gridCol w:w="1077"/>
        <w:gridCol w:w="1077"/>
        <w:gridCol w:w="1077"/>
        <w:gridCol w:w="1077"/>
        <w:gridCol w:w="1419"/>
      </w:tblGrid>
      <w:tr w:rsidR="00B84FFD" w14:paraId="15D222B0" w14:textId="77777777" w:rsidTr="00B044D6">
        <w:tc>
          <w:tcPr>
            <w:tcW w:w="2694" w:type="dxa"/>
          </w:tcPr>
          <w:p w14:paraId="330B5E99" w14:textId="77777777" w:rsidR="00B84FFD" w:rsidRPr="00DE091F" w:rsidRDefault="00B84FFD" w:rsidP="00141466">
            <w:pPr>
              <w:pStyle w:val="SDSTableTextNormal"/>
              <w:rPr>
                <w:rFonts w:ascii="Calibri" w:eastAsia="Calibri" w:hAnsi="Calibri" w:cs="Calibri"/>
                <w:noProof w:val="0"/>
                <w:sz w:val="22"/>
                <w:szCs w:val="22"/>
                <w:lang w:val="fr-FR" w:eastAsia="en-US"/>
              </w:rPr>
            </w:pPr>
            <w:r w:rsidRPr="00DE091F">
              <w:rPr>
                <w:rFonts w:ascii="Calibri" w:eastAsia="Calibri" w:hAnsi="Calibri" w:cs="Calibri"/>
                <w:noProof w:val="0"/>
                <w:sz w:val="22"/>
                <w:szCs w:val="22"/>
                <w:lang w:val="fr-FR" w:eastAsia="en-US"/>
              </w:rPr>
              <w:t>Pictogrammes de danger (CLP)</w:t>
            </w:r>
          </w:p>
        </w:tc>
        <w:tc>
          <w:tcPr>
            <w:tcW w:w="283" w:type="dxa"/>
          </w:tcPr>
          <w:p w14:paraId="5638D48B" w14:textId="77777777" w:rsidR="00B84FFD" w:rsidRPr="00DE091F" w:rsidRDefault="00B84FFD" w:rsidP="00141466">
            <w:pPr>
              <w:pStyle w:val="SDSTableTextColonColumn"/>
              <w:rPr>
                <w:rFonts w:ascii="Calibri" w:eastAsia="Calibri" w:hAnsi="Calibri" w:cs="Calibri"/>
                <w:noProof w:val="0"/>
                <w:sz w:val="22"/>
                <w:szCs w:val="22"/>
                <w:lang w:val="fr-FR" w:eastAsia="en-US"/>
              </w:rPr>
            </w:pPr>
            <w:r w:rsidRPr="00DE091F">
              <w:rPr>
                <w:rFonts w:ascii="Calibri" w:eastAsia="Calibri" w:hAnsi="Calibri" w:cs="Calibri"/>
                <w:noProof w:val="0"/>
                <w:sz w:val="22"/>
                <w:szCs w:val="22"/>
                <w:lang w:val="fr-FR" w:eastAsia="en-US"/>
              </w:rPr>
              <w:t>:</w:t>
            </w:r>
          </w:p>
        </w:tc>
        <w:tc>
          <w:tcPr>
            <w:tcW w:w="2069" w:type="dxa"/>
          </w:tcPr>
          <w:p w14:paraId="5D3EC4D7" w14:textId="56D2FC35" w:rsidR="00B84FFD" w:rsidRPr="00DE091F" w:rsidRDefault="00225DFF" w:rsidP="00141466">
            <w:pPr>
              <w:pStyle w:val="SDSTableTextCentered"/>
              <w:rPr>
                <w:rFonts w:ascii="Calibri" w:eastAsia="Calibri" w:hAnsi="Calibri" w:cs="Calibri"/>
                <w:noProof w:val="0"/>
                <w:sz w:val="22"/>
                <w:szCs w:val="22"/>
                <w:highlight w:val="yellow"/>
                <w:lang w:val="fr-FR" w:eastAsia="en-US"/>
              </w:rPr>
            </w:pPr>
            <w:r>
              <w:rPr>
                <w14:ligatures w14:val="standardContextual"/>
              </w:rPr>
              <w:drawing>
                <wp:inline distT="0" distB="0" distL="0" distR="0" wp14:anchorId="772250CC" wp14:editId="0D39F31F">
                  <wp:extent cx="1059334" cy="1112520"/>
                  <wp:effectExtent l="0" t="0" r="7620" b="0"/>
                  <wp:docPr id="8" name="Graphique 7">
                    <a:extLst xmlns:a="http://schemas.openxmlformats.org/drawingml/2006/main">
                      <a:ext uri="{FF2B5EF4-FFF2-40B4-BE49-F238E27FC236}">
                        <a16:creationId xmlns:a16="http://schemas.microsoft.com/office/drawing/2014/main" id="{00000000-0008-0000-0100-00000800000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Graphique 7">
                            <a:extLst>
                              <a:ext uri="{FF2B5EF4-FFF2-40B4-BE49-F238E27FC236}">
                                <a16:creationId xmlns:a16="http://schemas.microsoft.com/office/drawing/2014/main" id="{00000000-0008-0000-0100-000008000000}"/>
                              </a:ext>
                            </a:extLst>
                          </pic:cNvPr>
                          <pic:cNvPicPr>
                            <a:picLocks noChangeAspect="1"/>
                          </pic:cNvPicPr>
                        </pic:nvPicPr>
                        <pic:blipFill>
                          <a:blip r:embed="rId8" cstate="print">
                            <a:extLst>
                              <a:ext uri="{28A0092B-C50C-407E-A947-70E740481C1C}">
                                <a14:useLocalDpi xmlns:a14="http://schemas.microsoft.com/office/drawing/2010/main" val="0"/>
                              </a:ext>
                              <a:ext uri="{96DAC541-7B7A-43D3-8B79-37D633B846F1}">
                                <asvg:svgBlip xmlns:asvg="http://schemas.microsoft.com/office/drawing/2016/SVG/main" r:embed="rId9"/>
                              </a:ext>
                            </a:extLst>
                          </a:blip>
                          <a:stretch>
                            <a:fillRect/>
                          </a:stretch>
                        </pic:blipFill>
                        <pic:spPr>
                          <a:xfrm>
                            <a:off x="0" y="0"/>
                            <a:ext cx="1068338" cy="1121976"/>
                          </a:xfrm>
                          <a:prstGeom prst="rect">
                            <a:avLst/>
                          </a:prstGeom>
                        </pic:spPr>
                      </pic:pic>
                    </a:graphicData>
                  </a:graphic>
                </wp:inline>
              </w:drawing>
            </w:r>
          </w:p>
        </w:tc>
        <w:tc>
          <w:tcPr>
            <w:tcW w:w="1077" w:type="dxa"/>
          </w:tcPr>
          <w:p w14:paraId="4C125EF8" w14:textId="77777777" w:rsidR="00B84FFD" w:rsidRPr="00DE091F" w:rsidRDefault="00B84FFD" w:rsidP="00141466">
            <w:pPr>
              <w:pStyle w:val="SDSTableTextCentered"/>
              <w:rPr>
                <w:rFonts w:ascii="Calibri" w:eastAsia="Calibri" w:hAnsi="Calibri" w:cs="Calibri"/>
                <w:noProof w:val="0"/>
                <w:sz w:val="22"/>
                <w:szCs w:val="22"/>
                <w:highlight w:val="yellow"/>
                <w:lang w:val="fr-FR" w:eastAsia="en-US"/>
              </w:rPr>
            </w:pPr>
          </w:p>
        </w:tc>
        <w:tc>
          <w:tcPr>
            <w:tcW w:w="1077" w:type="dxa"/>
          </w:tcPr>
          <w:p w14:paraId="77D23B63" w14:textId="77777777" w:rsidR="00B84FFD" w:rsidRPr="00DE091F" w:rsidRDefault="00B84FFD" w:rsidP="00141466">
            <w:pPr>
              <w:pStyle w:val="SDSTableTextCentered"/>
              <w:rPr>
                <w:rFonts w:ascii="Calibri" w:eastAsia="Calibri" w:hAnsi="Calibri" w:cs="Calibri"/>
                <w:noProof w:val="0"/>
                <w:sz w:val="22"/>
                <w:szCs w:val="22"/>
                <w:highlight w:val="yellow"/>
                <w:lang w:val="fr-FR" w:eastAsia="en-US"/>
              </w:rPr>
            </w:pPr>
          </w:p>
        </w:tc>
        <w:tc>
          <w:tcPr>
            <w:tcW w:w="1077" w:type="dxa"/>
          </w:tcPr>
          <w:p w14:paraId="573D495D" w14:textId="77777777" w:rsidR="00B84FFD" w:rsidRPr="00DE091F" w:rsidRDefault="00B84FFD" w:rsidP="00141466">
            <w:pPr>
              <w:pStyle w:val="SDSTableTextCentered"/>
              <w:rPr>
                <w:rFonts w:ascii="Calibri" w:eastAsia="Calibri" w:hAnsi="Calibri" w:cs="Calibri"/>
                <w:noProof w:val="0"/>
                <w:sz w:val="22"/>
                <w:szCs w:val="22"/>
                <w:highlight w:val="yellow"/>
                <w:lang w:val="fr-FR" w:eastAsia="en-US"/>
              </w:rPr>
            </w:pPr>
          </w:p>
        </w:tc>
        <w:tc>
          <w:tcPr>
            <w:tcW w:w="1077" w:type="dxa"/>
          </w:tcPr>
          <w:p w14:paraId="65344D20" w14:textId="77777777" w:rsidR="00B84FFD" w:rsidRPr="00DE091F" w:rsidRDefault="00B84FFD" w:rsidP="00141466">
            <w:pPr>
              <w:pStyle w:val="SDSTableTextCentered"/>
              <w:rPr>
                <w:rFonts w:ascii="Calibri" w:eastAsia="Calibri" w:hAnsi="Calibri" w:cs="Calibri"/>
                <w:noProof w:val="0"/>
                <w:sz w:val="22"/>
                <w:szCs w:val="22"/>
                <w:highlight w:val="yellow"/>
                <w:lang w:val="fr-FR" w:eastAsia="en-US"/>
              </w:rPr>
            </w:pPr>
          </w:p>
        </w:tc>
        <w:tc>
          <w:tcPr>
            <w:tcW w:w="1419" w:type="dxa"/>
          </w:tcPr>
          <w:p w14:paraId="227FA463" w14:textId="77777777" w:rsidR="00B84FFD" w:rsidRPr="00DE091F" w:rsidRDefault="00B84FFD" w:rsidP="00141466">
            <w:pPr>
              <w:pStyle w:val="SDSTableTextCentered"/>
              <w:rPr>
                <w:rFonts w:ascii="Calibri" w:eastAsia="Calibri" w:hAnsi="Calibri" w:cs="Calibri"/>
                <w:noProof w:val="0"/>
                <w:sz w:val="22"/>
                <w:szCs w:val="22"/>
                <w:highlight w:val="yellow"/>
                <w:lang w:val="fr-FR" w:eastAsia="en-US"/>
              </w:rPr>
            </w:pPr>
          </w:p>
        </w:tc>
      </w:tr>
      <w:tr w:rsidR="00B84FFD" w14:paraId="77B33BF1" w14:textId="77777777" w:rsidTr="00B044D6">
        <w:tblPrEx>
          <w:tblCellMar>
            <w:left w:w="0" w:type="dxa"/>
            <w:right w:w="0" w:type="dxa"/>
          </w:tblCellMar>
        </w:tblPrEx>
        <w:tc>
          <w:tcPr>
            <w:tcW w:w="2694" w:type="dxa"/>
          </w:tcPr>
          <w:p w14:paraId="398980AC" w14:textId="77777777" w:rsidR="00B84FFD" w:rsidRPr="00DE091F" w:rsidRDefault="00B84FFD" w:rsidP="00141466">
            <w:pPr>
              <w:pStyle w:val="SDSTableTextNormal"/>
              <w:rPr>
                <w:rFonts w:ascii="Calibri" w:eastAsia="Calibri" w:hAnsi="Calibri" w:cs="Calibri"/>
                <w:noProof w:val="0"/>
                <w:sz w:val="22"/>
                <w:szCs w:val="22"/>
                <w:highlight w:val="yellow"/>
                <w:lang w:val="fr-FR" w:eastAsia="en-US"/>
              </w:rPr>
            </w:pPr>
          </w:p>
        </w:tc>
        <w:tc>
          <w:tcPr>
            <w:tcW w:w="283" w:type="dxa"/>
          </w:tcPr>
          <w:p w14:paraId="6B1A0BF1" w14:textId="77777777" w:rsidR="00B84FFD" w:rsidRPr="00DE091F" w:rsidRDefault="00B84FFD" w:rsidP="00141466">
            <w:pPr>
              <w:pStyle w:val="SDSTableTextColonColumn"/>
              <w:rPr>
                <w:rFonts w:ascii="Calibri" w:eastAsia="Calibri" w:hAnsi="Calibri" w:cs="Calibri"/>
                <w:noProof w:val="0"/>
                <w:sz w:val="22"/>
                <w:szCs w:val="22"/>
                <w:highlight w:val="yellow"/>
                <w:lang w:val="fr-FR" w:eastAsia="en-US"/>
              </w:rPr>
            </w:pPr>
          </w:p>
        </w:tc>
        <w:tc>
          <w:tcPr>
            <w:tcW w:w="2069" w:type="dxa"/>
          </w:tcPr>
          <w:p w14:paraId="61490500" w14:textId="77777777" w:rsidR="00B84FFD" w:rsidRPr="00DE091F" w:rsidRDefault="00B84FFD" w:rsidP="00141466">
            <w:pPr>
              <w:pStyle w:val="SDSTableTextCentered"/>
              <w:rPr>
                <w:rFonts w:ascii="Calibri" w:eastAsia="Calibri" w:hAnsi="Calibri" w:cs="Calibri"/>
                <w:noProof w:val="0"/>
                <w:sz w:val="22"/>
                <w:szCs w:val="22"/>
                <w:highlight w:val="yellow"/>
                <w:lang w:val="fr-FR" w:eastAsia="en-US"/>
              </w:rPr>
            </w:pPr>
          </w:p>
        </w:tc>
        <w:tc>
          <w:tcPr>
            <w:tcW w:w="1077" w:type="dxa"/>
          </w:tcPr>
          <w:p w14:paraId="4951B2EE" w14:textId="77777777" w:rsidR="00B84FFD" w:rsidRPr="00DE091F" w:rsidRDefault="00B84FFD" w:rsidP="00141466">
            <w:pPr>
              <w:pStyle w:val="SDSTableTextCentered"/>
              <w:rPr>
                <w:rFonts w:ascii="Calibri" w:eastAsia="Calibri" w:hAnsi="Calibri" w:cs="Calibri"/>
                <w:noProof w:val="0"/>
                <w:sz w:val="22"/>
                <w:szCs w:val="22"/>
                <w:highlight w:val="yellow"/>
                <w:lang w:val="fr-FR" w:eastAsia="en-US"/>
              </w:rPr>
            </w:pPr>
          </w:p>
        </w:tc>
        <w:tc>
          <w:tcPr>
            <w:tcW w:w="1077" w:type="dxa"/>
          </w:tcPr>
          <w:p w14:paraId="5E4A3DCF" w14:textId="77777777" w:rsidR="00B84FFD" w:rsidRPr="00DE091F" w:rsidRDefault="00B84FFD" w:rsidP="00141466">
            <w:pPr>
              <w:pStyle w:val="SDSTableTextCentered"/>
              <w:rPr>
                <w:rFonts w:ascii="Calibri" w:eastAsia="Calibri" w:hAnsi="Calibri" w:cs="Calibri"/>
                <w:noProof w:val="0"/>
                <w:sz w:val="22"/>
                <w:szCs w:val="22"/>
                <w:highlight w:val="yellow"/>
                <w:lang w:val="fr-FR" w:eastAsia="en-US"/>
              </w:rPr>
            </w:pPr>
          </w:p>
        </w:tc>
        <w:tc>
          <w:tcPr>
            <w:tcW w:w="1077" w:type="dxa"/>
          </w:tcPr>
          <w:p w14:paraId="613216DF" w14:textId="77777777" w:rsidR="00B84FFD" w:rsidRPr="00DE091F" w:rsidRDefault="00B84FFD" w:rsidP="00141466">
            <w:pPr>
              <w:pStyle w:val="SDSTableTextCentered"/>
              <w:rPr>
                <w:rFonts w:ascii="Calibri" w:eastAsia="Calibri" w:hAnsi="Calibri" w:cs="Calibri"/>
                <w:noProof w:val="0"/>
                <w:sz w:val="22"/>
                <w:szCs w:val="22"/>
                <w:highlight w:val="yellow"/>
                <w:lang w:val="fr-FR" w:eastAsia="en-US"/>
              </w:rPr>
            </w:pPr>
          </w:p>
        </w:tc>
        <w:tc>
          <w:tcPr>
            <w:tcW w:w="1077" w:type="dxa"/>
          </w:tcPr>
          <w:p w14:paraId="59A45FB2" w14:textId="77777777" w:rsidR="00B84FFD" w:rsidRPr="00DE091F" w:rsidRDefault="00B84FFD" w:rsidP="00141466">
            <w:pPr>
              <w:pStyle w:val="SDSTableTextCentered"/>
              <w:rPr>
                <w:rFonts w:ascii="Calibri" w:eastAsia="Calibri" w:hAnsi="Calibri" w:cs="Calibri"/>
                <w:noProof w:val="0"/>
                <w:sz w:val="22"/>
                <w:szCs w:val="22"/>
                <w:highlight w:val="yellow"/>
                <w:lang w:val="fr-FR" w:eastAsia="en-US"/>
              </w:rPr>
            </w:pPr>
          </w:p>
        </w:tc>
        <w:tc>
          <w:tcPr>
            <w:tcW w:w="1419" w:type="dxa"/>
          </w:tcPr>
          <w:p w14:paraId="11F82514" w14:textId="77777777" w:rsidR="00B84FFD" w:rsidRPr="00DE091F" w:rsidRDefault="00B84FFD" w:rsidP="00141466">
            <w:pPr>
              <w:pStyle w:val="SDSTableTextCentered"/>
              <w:rPr>
                <w:rFonts w:ascii="Calibri" w:eastAsia="Calibri" w:hAnsi="Calibri" w:cs="Calibri"/>
                <w:noProof w:val="0"/>
                <w:sz w:val="22"/>
                <w:szCs w:val="22"/>
                <w:highlight w:val="yellow"/>
                <w:lang w:val="fr-FR" w:eastAsia="en-US"/>
              </w:rPr>
            </w:pPr>
          </w:p>
        </w:tc>
      </w:tr>
      <w:tr w:rsidR="00B84FFD" w14:paraId="5EEC14E4" w14:textId="77777777" w:rsidTr="00B044D6">
        <w:tblPrEx>
          <w:tblCellMar>
            <w:left w:w="0" w:type="dxa"/>
            <w:right w:w="0" w:type="dxa"/>
          </w:tblCellMar>
        </w:tblPrEx>
        <w:tc>
          <w:tcPr>
            <w:tcW w:w="2694" w:type="dxa"/>
          </w:tcPr>
          <w:p w14:paraId="320F77ED" w14:textId="77777777" w:rsidR="00B84FFD" w:rsidRPr="00DE091F" w:rsidRDefault="00B84FFD" w:rsidP="00141466">
            <w:pPr>
              <w:pStyle w:val="SDSTableTextNormal"/>
              <w:rPr>
                <w:rFonts w:ascii="Calibri" w:eastAsia="Calibri" w:hAnsi="Calibri" w:cs="Calibri"/>
                <w:noProof w:val="0"/>
                <w:sz w:val="22"/>
                <w:szCs w:val="22"/>
                <w:lang w:val="fr-FR" w:eastAsia="en-US"/>
              </w:rPr>
            </w:pPr>
            <w:r w:rsidRPr="00DE091F">
              <w:rPr>
                <w:rFonts w:ascii="Calibri" w:eastAsia="Calibri" w:hAnsi="Calibri" w:cs="Calibri"/>
                <w:noProof w:val="0"/>
                <w:sz w:val="22"/>
                <w:szCs w:val="22"/>
                <w:lang w:val="fr-FR" w:eastAsia="en-US"/>
              </w:rPr>
              <w:t>Mention d'avertissement (CLP)</w:t>
            </w:r>
          </w:p>
        </w:tc>
        <w:tc>
          <w:tcPr>
            <w:tcW w:w="283" w:type="dxa"/>
          </w:tcPr>
          <w:p w14:paraId="16787DD1" w14:textId="77777777" w:rsidR="00B84FFD" w:rsidRPr="00225DFF" w:rsidRDefault="00B84FFD" w:rsidP="00141466">
            <w:pPr>
              <w:pStyle w:val="SDSTableTextColonColumn"/>
              <w:rPr>
                <w:rFonts w:ascii="Calibri" w:eastAsia="Calibri" w:hAnsi="Calibri" w:cs="Calibri"/>
                <w:noProof w:val="0"/>
                <w:sz w:val="22"/>
                <w:szCs w:val="22"/>
                <w:lang w:val="fr-FR" w:eastAsia="en-US"/>
              </w:rPr>
            </w:pPr>
            <w:r w:rsidRPr="00225DFF">
              <w:rPr>
                <w:rFonts w:ascii="Calibri" w:eastAsia="Calibri" w:hAnsi="Calibri" w:cs="Calibri"/>
                <w:noProof w:val="0"/>
                <w:sz w:val="22"/>
                <w:szCs w:val="22"/>
                <w:lang w:val="fr-FR" w:eastAsia="en-US"/>
              </w:rPr>
              <w:t>:</w:t>
            </w:r>
          </w:p>
        </w:tc>
        <w:tc>
          <w:tcPr>
            <w:tcW w:w="7796" w:type="dxa"/>
            <w:gridSpan w:val="6"/>
          </w:tcPr>
          <w:p w14:paraId="277F6FAD" w14:textId="77777777" w:rsidR="00B84FFD" w:rsidRPr="00225DFF" w:rsidRDefault="00B84FFD" w:rsidP="00141466">
            <w:pPr>
              <w:pStyle w:val="SDSTableTextNormal"/>
              <w:rPr>
                <w:rFonts w:ascii="Calibri" w:eastAsia="Calibri" w:hAnsi="Calibri" w:cs="Calibri"/>
                <w:noProof w:val="0"/>
                <w:sz w:val="22"/>
                <w:szCs w:val="22"/>
                <w:lang w:val="fr-FR" w:eastAsia="en-US"/>
              </w:rPr>
            </w:pPr>
            <w:r w:rsidRPr="00225DFF">
              <w:rPr>
                <w:rFonts w:ascii="Calibri" w:eastAsia="Calibri" w:hAnsi="Calibri" w:cs="Calibri"/>
                <w:noProof w:val="0"/>
                <w:sz w:val="22"/>
                <w:szCs w:val="22"/>
                <w:lang w:val="fr-FR" w:eastAsia="en-US"/>
              </w:rPr>
              <w:t>Attention</w:t>
            </w:r>
          </w:p>
        </w:tc>
      </w:tr>
      <w:tr w:rsidR="00B84FFD" w14:paraId="03353FC6" w14:textId="77777777" w:rsidTr="00B044D6">
        <w:tblPrEx>
          <w:tblCellMar>
            <w:left w:w="0" w:type="dxa"/>
            <w:right w:w="0" w:type="dxa"/>
          </w:tblCellMar>
        </w:tblPrEx>
        <w:tc>
          <w:tcPr>
            <w:tcW w:w="2694" w:type="dxa"/>
          </w:tcPr>
          <w:p w14:paraId="21EA4EE3" w14:textId="77777777" w:rsidR="00B84FFD" w:rsidRPr="00DE091F" w:rsidRDefault="00B84FFD" w:rsidP="00141466">
            <w:pPr>
              <w:pStyle w:val="SDSTableTextNormal"/>
              <w:rPr>
                <w:rFonts w:ascii="Calibri" w:eastAsia="Calibri" w:hAnsi="Calibri" w:cs="Calibri"/>
                <w:noProof w:val="0"/>
                <w:sz w:val="22"/>
                <w:szCs w:val="22"/>
                <w:lang w:val="fr-FR" w:eastAsia="en-US"/>
              </w:rPr>
            </w:pPr>
            <w:r w:rsidRPr="00DE091F">
              <w:rPr>
                <w:rFonts w:ascii="Calibri" w:eastAsia="Calibri" w:hAnsi="Calibri" w:cs="Calibri"/>
                <w:noProof w:val="0"/>
                <w:sz w:val="22"/>
                <w:szCs w:val="22"/>
                <w:lang w:val="fr-FR" w:eastAsia="en-US"/>
              </w:rPr>
              <w:t>Contient</w:t>
            </w:r>
          </w:p>
        </w:tc>
        <w:tc>
          <w:tcPr>
            <w:tcW w:w="283" w:type="dxa"/>
          </w:tcPr>
          <w:p w14:paraId="34E12F0F" w14:textId="77777777" w:rsidR="00B84FFD" w:rsidRPr="00DE091F" w:rsidRDefault="00B84FFD" w:rsidP="00141466">
            <w:pPr>
              <w:pStyle w:val="SDSTableTextColonColumn"/>
              <w:rPr>
                <w:rFonts w:ascii="Calibri" w:eastAsia="Calibri" w:hAnsi="Calibri" w:cs="Calibri"/>
                <w:noProof w:val="0"/>
                <w:sz w:val="22"/>
                <w:szCs w:val="22"/>
                <w:lang w:val="fr-FR" w:eastAsia="en-US"/>
              </w:rPr>
            </w:pPr>
            <w:r w:rsidRPr="00DE091F">
              <w:rPr>
                <w:rFonts w:ascii="Calibri" w:eastAsia="Calibri" w:hAnsi="Calibri" w:cs="Calibri"/>
                <w:noProof w:val="0"/>
                <w:sz w:val="22"/>
                <w:szCs w:val="22"/>
                <w:lang w:val="fr-FR" w:eastAsia="en-US"/>
              </w:rPr>
              <w:t>:</w:t>
            </w:r>
          </w:p>
        </w:tc>
        <w:tc>
          <w:tcPr>
            <w:tcW w:w="7796" w:type="dxa"/>
            <w:gridSpan w:val="6"/>
          </w:tcPr>
          <w:p w14:paraId="3DD72F10" w14:textId="664E258B" w:rsidR="00B84FFD" w:rsidRPr="006E3F73" w:rsidRDefault="005A6D83" w:rsidP="005A6D83">
            <w:pPr>
              <w:keepLines w:val="0"/>
              <w:spacing w:after="160"/>
              <w:rPr>
                <w:rFonts w:cs="Calibri"/>
                <w:sz w:val="22"/>
                <w:szCs w:val="22"/>
                <w:lang w:val="fr-FR" w:eastAsia="en-US"/>
              </w:rPr>
            </w:pPr>
            <w:r w:rsidRPr="005A6D83">
              <w:rPr>
                <w:rFonts w:cs="Calibri"/>
                <w:sz w:val="22"/>
                <w:lang w:val="fr-FR"/>
              </w:rPr>
              <w:t>1-(1,2,3,4,5,6,7,8-Octahydro-2,3,8,8-tetramethyl- 2naphthyl)ethan-1-one</w:t>
            </w:r>
            <w:r w:rsidRPr="005A6D83">
              <w:rPr>
                <w:rFonts w:cs="Calibri"/>
                <w:lang w:val="fr-FR"/>
              </w:rPr>
              <w:t xml:space="preserve">, </w:t>
            </w:r>
            <w:r w:rsidRPr="005A6D83">
              <w:rPr>
                <w:rFonts w:cs="Calibri"/>
                <w:sz w:val="22"/>
                <w:lang w:val="fr-FR"/>
              </w:rPr>
              <w:t>3,7-Dimethyl octa-1,6-diene-3-ol</w:t>
            </w:r>
            <w:r w:rsidRPr="005A6D83">
              <w:rPr>
                <w:rFonts w:cs="Calibri"/>
                <w:lang w:val="fr-FR"/>
              </w:rPr>
              <w:t>,</w:t>
            </w:r>
            <w:r w:rsidRPr="00840A20">
              <w:rPr>
                <w:rFonts w:cs="Calibri"/>
                <w:lang w:val="fr-FR"/>
              </w:rPr>
              <w:t xml:space="preserve"> </w:t>
            </w:r>
            <w:r w:rsidRPr="005A6D83">
              <w:rPr>
                <w:rFonts w:cs="Calibri"/>
                <w:sz w:val="22"/>
                <w:lang w:val="fr-FR"/>
              </w:rPr>
              <w:t>(3R-(3a,3ab,7b,8aa))-1-(2,3,4,7,8,8a-Hexahydro3,6,8,8-tetramethyl-1H-3a,7- methanoazulen-5yl)ethan-1-one</w:t>
            </w:r>
            <w:r w:rsidRPr="00840A20">
              <w:rPr>
                <w:rFonts w:cs="Calibri"/>
                <w:lang w:val="fr-FR"/>
              </w:rPr>
              <w:t xml:space="preserve">, </w:t>
            </w:r>
            <w:r w:rsidRPr="005A6D83">
              <w:rPr>
                <w:rFonts w:cs="Calibri"/>
                <w:sz w:val="22"/>
                <w:lang w:val="fr-FR"/>
              </w:rPr>
              <w:t>(3R-(3a,3ab,6a,7b,8aa))-Octahydro-6-methoxy- 3,6,8,8-tetramethyl-1H-3a,7-methanoazulene</w:t>
            </w:r>
            <w:r w:rsidRPr="00840A20">
              <w:rPr>
                <w:rFonts w:cs="Calibri"/>
                <w:lang w:val="fr-FR"/>
              </w:rPr>
              <w:t xml:space="preserve">, </w:t>
            </w:r>
            <w:r w:rsidRPr="005A6D83">
              <w:rPr>
                <w:rFonts w:cs="Calibri"/>
                <w:sz w:val="22"/>
                <w:lang w:val="fr-FR"/>
              </w:rPr>
              <w:t>Coumarin</w:t>
            </w:r>
            <w:r w:rsidRPr="00840A20">
              <w:rPr>
                <w:rFonts w:cs="Calibri"/>
                <w:lang w:val="fr-FR"/>
              </w:rPr>
              <w:t xml:space="preserve">, </w:t>
            </w:r>
            <w:r w:rsidRPr="005A6D83">
              <w:rPr>
                <w:rFonts w:cs="Calibri"/>
                <w:sz w:val="22"/>
                <w:lang w:val="fr-FR"/>
              </w:rPr>
              <w:t>Methyl 2,6,10-trimethylcyclododeca-2,5,9-trienyl ketone</w:t>
            </w:r>
            <w:r w:rsidRPr="00840A20">
              <w:rPr>
                <w:rFonts w:cs="Calibri"/>
                <w:lang w:val="fr-FR"/>
              </w:rPr>
              <w:t xml:space="preserve">, </w:t>
            </w:r>
            <w:r w:rsidRPr="005A6D83">
              <w:rPr>
                <w:rFonts w:cs="Calibri"/>
                <w:sz w:val="22"/>
                <w:lang w:val="fr-FR"/>
              </w:rPr>
              <w:t>1,1,2,3,3-pentamethyl-2,5,6,7-tetrahydroinden-4-one</w:t>
            </w:r>
            <w:r w:rsidRPr="00840A20">
              <w:rPr>
                <w:rFonts w:cs="Calibri"/>
                <w:lang w:val="fr-FR"/>
              </w:rPr>
              <w:t xml:space="preserve">, </w:t>
            </w:r>
            <w:r w:rsidRPr="005A6D83">
              <w:rPr>
                <w:rFonts w:cs="Calibri"/>
                <w:sz w:val="22"/>
                <w:lang w:val="fr-FR"/>
              </w:rPr>
              <w:t>3-Methyl-4-(2,6,6-trimethyl-2-cyclohexenyl)-3-buten- 2one</w:t>
            </w:r>
            <w:r w:rsidRPr="00840A20">
              <w:rPr>
                <w:rFonts w:cs="Calibri"/>
                <w:lang w:val="fr-FR"/>
              </w:rPr>
              <w:t xml:space="preserve">, </w:t>
            </w:r>
            <w:r w:rsidRPr="00CC3F71">
              <w:rPr>
                <w:rFonts w:cs="Calibri"/>
                <w:sz w:val="22"/>
                <w:lang w:val="fr-FR"/>
              </w:rPr>
              <w:t>(±) trans—3,3-diméthyl-5-(2,2,3-triméthyl-cyclopent- 3én-1-yl)-pent-4-én-2-ol</w:t>
            </w:r>
            <w:r w:rsidRPr="00840A20">
              <w:rPr>
                <w:rFonts w:cs="Calibri"/>
                <w:lang w:val="fr-FR"/>
              </w:rPr>
              <w:t xml:space="preserve">, </w:t>
            </w:r>
            <w:r w:rsidRPr="005A6D83">
              <w:rPr>
                <w:rFonts w:cs="Calibri"/>
                <w:sz w:val="22"/>
                <w:lang w:val="fr-FR"/>
              </w:rPr>
              <w:t>géraniol</w:t>
            </w:r>
            <w:r w:rsidRPr="00840A20">
              <w:rPr>
                <w:rFonts w:cs="Calibri"/>
                <w:lang w:val="fr-FR"/>
              </w:rPr>
              <w:t xml:space="preserve">, </w:t>
            </w:r>
            <w:r w:rsidRPr="005A6D83">
              <w:rPr>
                <w:rFonts w:cs="Calibri"/>
                <w:sz w:val="22"/>
                <w:lang w:val="fr-FR"/>
              </w:rPr>
              <w:t>Vetyver Oil Haiti</w:t>
            </w:r>
            <w:r w:rsidRPr="00840A20">
              <w:rPr>
                <w:rFonts w:cs="Calibri"/>
                <w:lang w:val="fr-FR"/>
              </w:rPr>
              <w:t xml:space="preserve">, </w:t>
            </w:r>
            <w:r w:rsidRPr="005A6D83">
              <w:rPr>
                <w:rFonts w:cs="Calibri"/>
                <w:sz w:val="22"/>
                <w:lang w:val="fr-FR"/>
              </w:rPr>
              <w:t>1-(2,6,6-Trimethyl-1,3-cyclohexadienyl)-2-buten-1-one</w:t>
            </w:r>
            <w:r w:rsidR="00563E9C">
              <w:rPr>
                <w:rFonts w:cs="Calibri"/>
                <w:sz w:val="22"/>
                <w:lang w:val="fr-FR"/>
              </w:rPr>
              <w:t>.</w:t>
            </w:r>
            <w:r w:rsidR="007E1499">
              <w:rPr>
                <w:rFonts w:cs="Calibri"/>
                <w:sz w:val="22"/>
                <w:lang w:val="fr-FR"/>
              </w:rPr>
              <w:t xml:space="preserve"> </w:t>
            </w:r>
            <w:r w:rsidR="00E832B0" w:rsidRPr="00E832B0">
              <w:rPr>
                <w:rFonts w:cs="Calibri"/>
                <w:sz w:val="22"/>
                <w:szCs w:val="22"/>
                <w:lang w:val="fr-FR" w:eastAsia="en-US"/>
              </w:rPr>
              <w:t>Peut produire une réaction allergique.</w:t>
            </w:r>
          </w:p>
        </w:tc>
      </w:tr>
      <w:tr w:rsidR="00B84FFD" w14:paraId="009C715A" w14:textId="77777777" w:rsidTr="00B044D6">
        <w:tblPrEx>
          <w:tblCellMar>
            <w:left w:w="0" w:type="dxa"/>
            <w:right w:w="0" w:type="dxa"/>
          </w:tblCellMar>
        </w:tblPrEx>
        <w:trPr>
          <w:cantSplit w:val="0"/>
        </w:trPr>
        <w:tc>
          <w:tcPr>
            <w:tcW w:w="2694" w:type="dxa"/>
          </w:tcPr>
          <w:p w14:paraId="2CDC42EE" w14:textId="77777777" w:rsidR="00B84FFD" w:rsidRPr="00DE091F" w:rsidRDefault="00B84FFD" w:rsidP="00141466">
            <w:pPr>
              <w:pStyle w:val="SDSTableTextNormal"/>
              <w:rPr>
                <w:rFonts w:ascii="Calibri" w:eastAsia="Calibri" w:hAnsi="Calibri" w:cs="Calibri"/>
                <w:noProof w:val="0"/>
                <w:sz w:val="22"/>
                <w:szCs w:val="22"/>
                <w:lang w:val="fr-FR" w:eastAsia="en-US"/>
              </w:rPr>
            </w:pPr>
            <w:r w:rsidRPr="00DE091F">
              <w:rPr>
                <w:rFonts w:ascii="Calibri" w:eastAsia="Calibri" w:hAnsi="Calibri" w:cs="Calibri"/>
                <w:noProof w:val="0"/>
                <w:sz w:val="22"/>
                <w:szCs w:val="22"/>
                <w:lang w:val="fr-FR" w:eastAsia="en-US"/>
              </w:rPr>
              <w:t>Mentions de danger (CLP)</w:t>
            </w:r>
          </w:p>
        </w:tc>
        <w:tc>
          <w:tcPr>
            <w:tcW w:w="283" w:type="dxa"/>
          </w:tcPr>
          <w:p w14:paraId="1900808E" w14:textId="77777777" w:rsidR="00B84FFD" w:rsidRPr="00DE091F" w:rsidRDefault="00B84FFD" w:rsidP="00141466">
            <w:pPr>
              <w:pStyle w:val="SDSTableTextColonColumn"/>
              <w:rPr>
                <w:rFonts w:ascii="Calibri" w:eastAsia="Calibri" w:hAnsi="Calibri" w:cs="Calibri"/>
                <w:noProof w:val="0"/>
                <w:sz w:val="22"/>
                <w:szCs w:val="22"/>
                <w:lang w:val="fr-FR" w:eastAsia="en-US"/>
              </w:rPr>
            </w:pPr>
            <w:r w:rsidRPr="00DE091F">
              <w:rPr>
                <w:rFonts w:ascii="Calibri" w:eastAsia="Calibri" w:hAnsi="Calibri" w:cs="Calibri"/>
                <w:noProof w:val="0"/>
                <w:sz w:val="22"/>
                <w:szCs w:val="22"/>
                <w:lang w:val="fr-FR" w:eastAsia="en-US"/>
              </w:rPr>
              <w:t>:</w:t>
            </w:r>
          </w:p>
        </w:tc>
        <w:tc>
          <w:tcPr>
            <w:tcW w:w="7796" w:type="dxa"/>
            <w:gridSpan w:val="6"/>
          </w:tcPr>
          <w:p w14:paraId="435074C5" w14:textId="6A29B745" w:rsidR="00A72910" w:rsidRPr="00FC70EC" w:rsidRDefault="00B84FFD" w:rsidP="00141466">
            <w:pPr>
              <w:pStyle w:val="SDSTableTextNormal"/>
              <w:keepLines w:val="0"/>
              <w:rPr>
                <w:rFonts w:ascii="Calibri" w:eastAsia="Calibri" w:hAnsi="Calibri" w:cs="Calibri"/>
                <w:noProof w:val="0"/>
                <w:sz w:val="22"/>
                <w:szCs w:val="22"/>
                <w:lang w:val="fr-FR" w:eastAsia="en-US"/>
              </w:rPr>
            </w:pPr>
            <w:r w:rsidRPr="00225DFF">
              <w:rPr>
                <w:rFonts w:ascii="Calibri" w:eastAsia="Calibri" w:hAnsi="Calibri" w:cs="Calibri"/>
                <w:noProof w:val="0"/>
                <w:sz w:val="22"/>
                <w:szCs w:val="22"/>
                <w:lang w:val="fr-FR" w:eastAsia="en-US"/>
              </w:rPr>
              <w:t>H317 - Peut provoquer une allergie cutanée.</w:t>
            </w:r>
          </w:p>
        </w:tc>
      </w:tr>
      <w:tr w:rsidR="00B84FFD" w14:paraId="3E48EAD3" w14:textId="77777777" w:rsidTr="00B044D6">
        <w:tblPrEx>
          <w:tblCellMar>
            <w:left w:w="0" w:type="dxa"/>
            <w:right w:w="0" w:type="dxa"/>
          </w:tblCellMar>
        </w:tblPrEx>
        <w:trPr>
          <w:cantSplit w:val="0"/>
        </w:trPr>
        <w:tc>
          <w:tcPr>
            <w:tcW w:w="2694" w:type="dxa"/>
          </w:tcPr>
          <w:p w14:paraId="0CB53DA0" w14:textId="77777777" w:rsidR="00B84FFD" w:rsidRPr="00DE091F" w:rsidRDefault="00B84FFD" w:rsidP="00141466">
            <w:pPr>
              <w:pStyle w:val="SDSTableTextNormal"/>
              <w:rPr>
                <w:rFonts w:ascii="Calibri" w:eastAsia="Calibri" w:hAnsi="Calibri" w:cs="Calibri"/>
                <w:noProof w:val="0"/>
                <w:sz w:val="22"/>
                <w:szCs w:val="22"/>
                <w:lang w:val="fr-FR" w:eastAsia="en-US"/>
              </w:rPr>
            </w:pPr>
            <w:r w:rsidRPr="00DE091F">
              <w:rPr>
                <w:rFonts w:ascii="Calibri" w:eastAsia="Calibri" w:hAnsi="Calibri" w:cs="Calibri"/>
                <w:noProof w:val="0"/>
                <w:sz w:val="22"/>
                <w:szCs w:val="22"/>
                <w:lang w:val="fr-FR" w:eastAsia="en-US"/>
              </w:rPr>
              <w:t>Conseils de prudence (CLP)</w:t>
            </w:r>
          </w:p>
        </w:tc>
        <w:tc>
          <w:tcPr>
            <w:tcW w:w="283" w:type="dxa"/>
          </w:tcPr>
          <w:p w14:paraId="2009D1E2" w14:textId="77777777" w:rsidR="00B84FFD" w:rsidRPr="00DE091F" w:rsidRDefault="00B84FFD" w:rsidP="00141466">
            <w:pPr>
              <w:pStyle w:val="SDSTableTextColonColumn"/>
              <w:rPr>
                <w:rFonts w:ascii="Calibri" w:eastAsia="Calibri" w:hAnsi="Calibri" w:cs="Calibri"/>
                <w:noProof w:val="0"/>
                <w:sz w:val="22"/>
                <w:szCs w:val="22"/>
                <w:lang w:val="fr-FR" w:eastAsia="en-US"/>
              </w:rPr>
            </w:pPr>
            <w:r w:rsidRPr="00DE091F">
              <w:rPr>
                <w:rFonts w:ascii="Calibri" w:eastAsia="Calibri" w:hAnsi="Calibri" w:cs="Calibri"/>
                <w:noProof w:val="0"/>
                <w:sz w:val="22"/>
                <w:szCs w:val="22"/>
                <w:lang w:val="fr-FR" w:eastAsia="en-US"/>
              </w:rPr>
              <w:t>:</w:t>
            </w:r>
          </w:p>
        </w:tc>
        <w:tc>
          <w:tcPr>
            <w:tcW w:w="7796" w:type="dxa"/>
            <w:gridSpan w:val="6"/>
          </w:tcPr>
          <w:p w14:paraId="7D59923F" w14:textId="77777777" w:rsidR="00A72910" w:rsidRDefault="00B84FFD" w:rsidP="007E0F36">
            <w:pPr>
              <w:pStyle w:val="SDSTableTextNormal"/>
              <w:keepLines w:val="0"/>
              <w:rPr>
                <w:rFonts w:ascii="Calibri" w:eastAsia="Calibri" w:hAnsi="Calibri" w:cs="Calibri"/>
                <w:noProof w:val="0"/>
                <w:sz w:val="22"/>
                <w:szCs w:val="22"/>
                <w:lang w:val="fr-FR" w:eastAsia="en-US"/>
              </w:rPr>
            </w:pPr>
            <w:r w:rsidRPr="00225DFF">
              <w:rPr>
                <w:rFonts w:ascii="Calibri" w:eastAsia="Calibri" w:hAnsi="Calibri" w:cs="Calibri"/>
                <w:noProof w:val="0"/>
                <w:sz w:val="22"/>
                <w:szCs w:val="22"/>
                <w:lang w:val="fr-FR" w:eastAsia="en-US"/>
              </w:rPr>
              <w:t>P102 - Tenir hors de portée des enfants.</w:t>
            </w:r>
          </w:p>
          <w:p w14:paraId="33C59744" w14:textId="5E53C16C" w:rsidR="0071365B" w:rsidRPr="00817F9B" w:rsidRDefault="00B84FFD" w:rsidP="00DA6E18">
            <w:pPr>
              <w:pStyle w:val="SDSTableTextNormal"/>
              <w:keepLines w:val="0"/>
              <w:rPr>
                <w:rFonts w:ascii="Calibri" w:eastAsia="Calibri" w:hAnsi="Calibri" w:cs="Calibri"/>
                <w:noProof w:val="0"/>
                <w:sz w:val="22"/>
                <w:szCs w:val="22"/>
                <w:lang w:val="fr-FR" w:eastAsia="en-US"/>
              </w:rPr>
            </w:pPr>
            <w:r w:rsidRPr="006D12A4">
              <w:rPr>
                <w:rFonts w:ascii="Calibri" w:eastAsia="Calibri" w:hAnsi="Calibri" w:cs="Calibri"/>
                <w:noProof w:val="0"/>
                <w:sz w:val="22"/>
                <w:szCs w:val="22"/>
                <w:lang w:val="fr-FR" w:eastAsia="en-US"/>
              </w:rPr>
              <w:lastRenderedPageBreak/>
              <w:t>P302+P352 - EN CAS DE CONTACT AVEC LA PEAU: Laver abondamment à l’eau.</w:t>
            </w:r>
            <w:r w:rsidRPr="00265B98">
              <w:rPr>
                <w:rFonts w:ascii="Calibri" w:eastAsia="Calibri" w:hAnsi="Calibri" w:cs="Calibri"/>
                <w:noProof w:val="0"/>
                <w:sz w:val="22"/>
                <w:szCs w:val="22"/>
                <w:lang w:val="fr-FR" w:eastAsia="en-US"/>
              </w:rPr>
              <w:br/>
            </w:r>
            <w:r w:rsidRPr="006D12A4">
              <w:rPr>
                <w:rFonts w:ascii="Calibri" w:eastAsia="Calibri" w:hAnsi="Calibri" w:cs="Calibri"/>
                <w:noProof w:val="0"/>
                <w:sz w:val="22"/>
                <w:szCs w:val="22"/>
                <w:lang w:val="fr-FR" w:eastAsia="en-US"/>
              </w:rPr>
              <w:t>P333+P313 - En cas d’irritation ou d'éruption cutanée: consulter un médecin.</w:t>
            </w:r>
          </w:p>
        </w:tc>
      </w:tr>
    </w:tbl>
    <w:p w14:paraId="0E657E0E" w14:textId="77777777" w:rsidR="00B84FFD" w:rsidRPr="00FC0238" w:rsidRDefault="00B84FFD" w:rsidP="00B84FFD">
      <w:pPr>
        <w:suppressAutoHyphens w:val="0"/>
        <w:rPr>
          <w:rFonts w:eastAsia="Times New Roman" w:cs="Calibri"/>
          <w:color w:val="000000"/>
          <w:lang w:eastAsia="fr-FR"/>
        </w:rPr>
      </w:pPr>
    </w:p>
    <w:p w14:paraId="66A18F56"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2.3 Autres dangers</w:t>
      </w:r>
    </w:p>
    <w:p w14:paraId="4863F946" w14:textId="710EC290" w:rsidR="00AD73C2" w:rsidRPr="00AD73C2" w:rsidRDefault="00AD73C2" w:rsidP="00B84FFD">
      <w:pPr>
        <w:spacing w:before="120" w:after="120" w:line="240" w:lineRule="auto"/>
        <w:rPr>
          <w:rFonts w:cs="Calibri"/>
        </w:rPr>
      </w:pPr>
      <w:r w:rsidRPr="00AD73C2">
        <w:t>Ne contient pas de substances PBT/vPvB ≥ 0,1 % évaluées conformément à l’annexe XIII du règlement REACH</w:t>
      </w:r>
    </w:p>
    <w:p w14:paraId="5F04D58B" w14:textId="1B111195" w:rsidR="00B84FFD" w:rsidRDefault="00B84FFD" w:rsidP="00B84FFD">
      <w:pPr>
        <w:spacing w:before="120" w:after="120" w:line="240" w:lineRule="auto"/>
        <w:rPr>
          <w:rFonts w:cs="Calibri"/>
        </w:rPr>
      </w:pPr>
      <w:r w:rsidRPr="00AD73C2">
        <w:rPr>
          <w:rFonts w:cs="Calibri"/>
        </w:rPr>
        <w:t>Le mélange ne contient pas de substances inscrites sur la liste établie conformément à l’article 59, paragraphe 1, de REACH comme ayant des propriétés perturbant le système endocrinien, ou n’est pas reconnu comme ayant des propriétés perturbant le système endocrinien conformément aux critères définis dans le Règlement délégué (UE) 2017/2100 de la Commission ou le Règlement (UE) 2018/605 de la Commission</w:t>
      </w:r>
      <w:r w:rsidR="00AD73C2">
        <w:rPr>
          <w:rFonts w:cs="Calibri"/>
        </w:rPr>
        <w:t>.</w:t>
      </w:r>
    </w:p>
    <w:p w14:paraId="10B41FB2" w14:textId="77777777" w:rsidR="00B84FFD" w:rsidRPr="00FC0238" w:rsidRDefault="00B84FFD" w:rsidP="00B84FFD">
      <w:pPr>
        <w:spacing w:before="120" w:after="120" w:line="240" w:lineRule="auto"/>
        <w:rPr>
          <w:rFonts w:cs="Calibri"/>
        </w:rPr>
      </w:pPr>
    </w:p>
    <w:p w14:paraId="6930B964" w14:textId="77777777" w:rsidR="00B84FFD" w:rsidRDefault="00B84FFD" w:rsidP="00B84FFD">
      <w:pPr>
        <w:shd w:val="clear" w:color="auto" w:fill="8EAADB" w:themeFill="accent1" w:themeFillTint="99"/>
        <w:spacing w:before="120" w:after="120" w:line="240" w:lineRule="auto"/>
        <w:rPr>
          <w:rFonts w:cs="Calibri"/>
          <w:sz w:val="28"/>
          <w:szCs w:val="28"/>
        </w:rPr>
      </w:pPr>
      <w:r>
        <w:rPr>
          <w:rFonts w:cs="Calibri"/>
          <w:sz w:val="28"/>
          <w:szCs w:val="28"/>
        </w:rPr>
        <w:t>RUBRIQUE 3 : COMPOSITION/</w:t>
      </w:r>
      <w:r w:rsidRPr="00F43173">
        <w:rPr>
          <w:rFonts w:cs="Calibri"/>
          <w:sz w:val="28"/>
          <w:szCs w:val="28"/>
        </w:rPr>
        <w:t>INFORMATIONS SUR LES COMPOSANTS</w:t>
      </w:r>
    </w:p>
    <w:p w14:paraId="0D452758"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3.1 Substances</w:t>
      </w:r>
    </w:p>
    <w:p w14:paraId="310311AB" w14:textId="77777777" w:rsidR="00B84FFD" w:rsidRPr="00FC0238" w:rsidRDefault="00B84FFD" w:rsidP="00B84FFD">
      <w:pPr>
        <w:spacing w:before="120" w:after="120" w:line="240" w:lineRule="auto"/>
        <w:rPr>
          <w:rFonts w:cs="Calibri"/>
        </w:rPr>
      </w:pPr>
      <w:r w:rsidRPr="00FC0238">
        <w:rPr>
          <w:rFonts w:cs="Calibri"/>
        </w:rPr>
        <w:t>Non applicable</w:t>
      </w:r>
    </w:p>
    <w:p w14:paraId="5DC99786" w14:textId="27C4D4EF"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3.2 Mélanges</w:t>
      </w:r>
    </w:p>
    <w:tbl>
      <w:tblPr>
        <w:tblStyle w:val="TableNormal"/>
        <w:tblW w:w="10494" w:type="dxa"/>
        <w:tblInd w:w="-5" w:type="dxa"/>
        <w:tblBorders>
          <w:top w:val="single" w:sz="4" w:space="0" w:color="0070C0"/>
          <w:left w:val="single" w:sz="4" w:space="0" w:color="0070C0"/>
          <w:bottom w:val="single" w:sz="4" w:space="0" w:color="0070C0"/>
          <w:right w:val="single" w:sz="4" w:space="0" w:color="0070C0"/>
          <w:insideH w:val="single" w:sz="4" w:space="0" w:color="0070C0"/>
          <w:insideV w:val="single" w:sz="4" w:space="0" w:color="0070C0"/>
        </w:tblBorders>
        <w:tblLayout w:type="fixed"/>
        <w:tblLook w:val="01E0" w:firstRow="1" w:lastRow="1" w:firstColumn="1" w:lastColumn="1" w:noHBand="0" w:noVBand="0"/>
      </w:tblPr>
      <w:tblGrid>
        <w:gridCol w:w="3970"/>
        <w:gridCol w:w="2271"/>
        <w:gridCol w:w="1133"/>
        <w:gridCol w:w="3120"/>
      </w:tblGrid>
      <w:tr w:rsidR="00533C11" w14:paraId="7E902B30" w14:textId="77777777" w:rsidTr="00CC3F71">
        <w:trPr>
          <w:trHeight w:val="618"/>
        </w:trPr>
        <w:tc>
          <w:tcPr>
            <w:tcW w:w="3970" w:type="dxa"/>
            <w:tcBorders>
              <w:bottom w:val="single" w:sz="4" w:space="0" w:color="auto"/>
            </w:tcBorders>
            <w:shd w:val="clear" w:color="auto" w:fill="BDD6EE"/>
          </w:tcPr>
          <w:p w14:paraId="760DD3BA" w14:textId="77777777" w:rsidR="00533C11" w:rsidRPr="00CC3F71" w:rsidRDefault="00533C11" w:rsidP="00141A1A">
            <w:pPr>
              <w:pStyle w:val="TableParagraph"/>
              <w:spacing w:before="51"/>
              <w:rPr>
                <w:rFonts w:ascii="Calibri" w:eastAsia="Calibri" w:hAnsi="Calibri" w:cs="Calibri"/>
                <w:lang w:val="fr-FR"/>
              </w:rPr>
            </w:pPr>
            <w:r w:rsidRPr="00CC3F71">
              <w:rPr>
                <w:rFonts w:ascii="Calibri" w:eastAsia="Calibri" w:hAnsi="Calibri" w:cs="Calibri"/>
                <w:lang w:val="fr-FR"/>
              </w:rPr>
              <w:t>Nom</w:t>
            </w:r>
          </w:p>
        </w:tc>
        <w:tc>
          <w:tcPr>
            <w:tcW w:w="2271" w:type="dxa"/>
            <w:tcBorders>
              <w:bottom w:val="single" w:sz="4" w:space="0" w:color="auto"/>
            </w:tcBorders>
            <w:shd w:val="clear" w:color="auto" w:fill="BDD6EE"/>
          </w:tcPr>
          <w:p w14:paraId="0B808248" w14:textId="77777777" w:rsidR="00533C11" w:rsidRPr="00CC3F71" w:rsidRDefault="00533C11" w:rsidP="00141A1A">
            <w:pPr>
              <w:pStyle w:val="TableParagraph"/>
              <w:spacing w:before="51"/>
              <w:ind w:left="58"/>
              <w:rPr>
                <w:rFonts w:ascii="Calibri" w:eastAsia="Calibri" w:hAnsi="Calibri" w:cs="Calibri"/>
                <w:lang w:val="fr-FR"/>
              </w:rPr>
            </w:pPr>
            <w:r w:rsidRPr="00CC3F71">
              <w:rPr>
                <w:rFonts w:ascii="Calibri" w:eastAsia="Calibri" w:hAnsi="Calibri" w:cs="Calibri"/>
                <w:lang w:val="fr-FR"/>
              </w:rPr>
              <w:t>Identificateur de produit</w:t>
            </w:r>
          </w:p>
        </w:tc>
        <w:tc>
          <w:tcPr>
            <w:tcW w:w="1133" w:type="dxa"/>
            <w:tcBorders>
              <w:bottom w:val="single" w:sz="4" w:space="0" w:color="auto"/>
            </w:tcBorders>
            <w:shd w:val="clear" w:color="auto" w:fill="BDD6EE"/>
          </w:tcPr>
          <w:p w14:paraId="5C12B36F" w14:textId="77777777" w:rsidR="00533C11" w:rsidRPr="00CC3F71" w:rsidRDefault="00533C11" w:rsidP="00141A1A">
            <w:pPr>
              <w:pStyle w:val="TableParagraph"/>
              <w:spacing w:before="51"/>
              <w:rPr>
                <w:rFonts w:ascii="Calibri" w:eastAsia="Calibri" w:hAnsi="Calibri" w:cs="Calibri"/>
                <w:lang w:val="fr-FR"/>
              </w:rPr>
            </w:pPr>
            <w:r w:rsidRPr="00CC3F71">
              <w:rPr>
                <w:rFonts w:ascii="Calibri" w:eastAsia="Calibri" w:hAnsi="Calibri" w:cs="Calibri"/>
                <w:lang w:val="fr-FR"/>
              </w:rPr>
              <w:t>%</w:t>
            </w:r>
          </w:p>
        </w:tc>
        <w:tc>
          <w:tcPr>
            <w:tcW w:w="3120" w:type="dxa"/>
            <w:tcBorders>
              <w:bottom w:val="single" w:sz="4" w:space="0" w:color="auto"/>
            </w:tcBorders>
            <w:shd w:val="clear" w:color="auto" w:fill="BDD6EE"/>
          </w:tcPr>
          <w:p w14:paraId="547A9AC4" w14:textId="77777777" w:rsidR="00533C11" w:rsidRPr="00CC3F71" w:rsidRDefault="00533C11" w:rsidP="00141A1A">
            <w:pPr>
              <w:pStyle w:val="TableParagraph"/>
              <w:spacing w:before="51" w:line="256" w:lineRule="auto"/>
              <w:ind w:right="232"/>
              <w:rPr>
                <w:rFonts w:ascii="Calibri" w:eastAsia="Calibri" w:hAnsi="Calibri" w:cs="Calibri"/>
                <w:lang w:val="fr-FR"/>
              </w:rPr>
            </w:pPr>
            <w:r w:rsidRPr="00CC3F71">
              <w:rPr>
                <w:rFonts w:ascii="Calibri" w:eastAsia="Calibri" w:hAnsi="Calibri" w:cs="Calibri"/>
                <w:lang w:val="fr-FR"/>
              </w:rPr>
              <w:t>Classification selon le règlement (CE) N° 1272/2008 [CLP]</w:t>
            </w:r>
          </w:p>
        </w:tc>
      </w:tr>
      <w:tr w:rsidR="00533C11" w14:paraId="6A6BA322" w14:textId="77777777" w:rsidTr="00CC3F71">
        <w:trPr>
          <w:trHeight w:val="1079"/>
        </w:trPr>
        <w:tc>
          <w:tcPr>
            <w:tcW w:w="3970" w:type="dxa"/>
            <w:tcBorders>
              <w:top w:val="single" w:sz="4" w:space="0" w:color="auto"/>
              <w:left w:val="single" w:sz="4" w:space="0" w:color="auto"/>
              <w:bottom w:val="single" w:sz="4" w:space="0" w:color="auto"/>
              <w:right w:val="single" w:sz="4" w:space="0" w:color="auto"/>
            </w:tcBorders>
          </w:tcPr>
          <w:p w14:paraId="7BD5D668" w14:textId="77777777" w:rsidR="00533C11" w:rsidRPr="00CC3F71" w:rsidRDefault="00533C11" w:rsidP="00141A1A">
            <w:pPr>
              <w:pStyle w:val="TableParagraph"/>
              <w:spacing w:before="46" w:line="256" w:lineRule="auto"/>
              <w:ind w:right="450"/>
              <w:rPr>
                <w:rFonts w:ascii="Calibri" w:eastAsia="Calibri" w:hAnsi="Calibri" w:cs="Calibri"/>
                <w:lang w:val="fr-FR"/>
              </w:rPr>
            </w:pPr>
            <w:r w:rsidRPr="00CC3F71">
              <w:rPr>
                <w:rFonts w:ascii="Calibri" w:eastAsia="Calibri" w:hAnsi="Calibri" w:cs="Calibri"/>
                <w:lang w:val="fr-FR"/>
              </w:rPr>
              <w:t>1-(1,2,3,4,5,6,7,8-Octahydro-2,3,8,8-tetramethyl- 2naphthyl)ethan-1-one</w:t>
            </w:r>
          </w:p>
        </w:tc>
        <w:tc>
          <w:tcPr>
            <w:tcW w:w="2271" w:type="dxa"/>
            <w:tcBorders>
              <w:top w:val="single" w:sz="4" w:space="0" w:color="auto"/>
              <w:left w:val="single" w:sz="4" w:space="0" w:color="auto"/>
              <w:bottom w:val="single" w:sz="4" w:space="0" w:color="auto"/>
              <w:right w:val="single" w:sz="4" w:space="0" w:color="auto"/>
            </w:tcBorders>
          </w:tcPr>
          <w:p w14:paraId="558F4B4A" w14:textId="77777777" w:rsidR="00533C11" w:rsidRPr="00CC3F71" w:rsidRDefault="00533C11" w:rsidP="00141A1A">
            <w:pPr>
              <w:pStyle w:val="TableParagraph"/>
              <w:spacing w:before="51"/>
              <w:ind w:left="58"/>
              <w:rPr>
                <w:rFonts w:ascii="Calibri" w:eastAsia="Calibri" w:hAnsi="Calibri" w:cs="Calibri"/>
                <w:lang w:val="fr-FR"/>
              </w:rPr>
            </w:pPr>
            <w:r w:rsidRPr="00CC3F71">
              <w:rPr>
                <w:rFonts w:ascii="Calibri" w:eastAsia="Calibri" w:hAnsi="Calibri" w:cs="Calibri"/>
                <w:lang w:val="fr-FR"/>
              </w:rPr>
              <w:t>N° CAS: 54464-57-2</w:t>
            </w:r>
          </w:p>
          <w:p w14:paraId="75484B4B" w14:textId="77777777" w:rsidR="00533C11" w:rsidRPr="00CC3F71" w:rsidRDefault="00533C11" w:rsidP="00141A1A">
            <w:pPr>
              <w:pStyle w:val="TableParagraph"/>
              <w:spacing w:before="37"/>
              <w:ind w:left="58"/>
              <w:rPr>
                <w:rFonts w:ascii="Calibri" w:eastAsia="Calibri" w:hAnsi="Calibri" w:cs="Calibri"/>
                <w:lang w:val="fr-FR"/>
              </w:rPr>
            </w:pPr>
            <w:r w:rsidRPr="00CC3F71">
              <w:rPr>
                <w:rFonts w:ascii="Calibri" w:eastAsia="Calibri" w:hAnsi="Calibri" w:cs="Calibri"/>
                <w:lang w:val="fr-FR"/>
              </w:rPr>
              <w:t>N° CE: 259-174-3</w:t>
            </w:r>
          </w:p>
          <w:p w14:paraId="717D6E49" w14:textId="77777777" w:rsidR="00533C11" w:rsidRPr="00CC3F71" w:rsidRDefault="00533C11" w:rsidP="00141A1A">
            <w:pPr>
              <w:pStyle w:val="TableParagraph"/>
              <w:spacing w:before="27"/>
              <w:ind w:left="58"/>
              <w:rPr>
                <w:rFonts w:ascii="Calibri" w:eastAsia="Calibri" w:hAnsi="Calibri" w:cs="Calibri"/>
                <w:lang w:val="fr-FR"/>
              </w:rPr>
            </w:pPr>
            <w:r w:rsidRPr="00CC3F71">
              <w:rPr>
                <w:rFonts w:ascii="Calibri" w:eastAsia="Calibri" w:hAnsi="Calibri" w:cs="Calibri"/>
                <w:lang w:val="fr-FR"/>
              </w:rPr>
              <w:t>N° REACH: 01-</w:t>
            </w:r>
          </w:p>
          <w:p w14:paraId="73FCD20A" w14:textId="77777777" w:rsidR="00533C11" w:rsidRPr="00CC3F71" w:rsidRDefault="00533C11" w:rsidP="00141A1A">
            <w:pPr>
              <w:pStyle w:val="TableParagraph"/>
              <w:spacing w:before="18"/>
              <w:ind w:left="58"/>
              <w:rPr>
                <w:rFonts w:ascii="Calibri" w:eastAsia="Calibri" w:hAnsi="Calibri" w:cs="Calibri"/>
                <w:lang w:val="fr-FR"/>
              </w:rPr>
            </w:pPr>
            <w:r w:rsidRPr="00CC3F71">
              <w:rPr>
                <w:rFonts w:ascii="Calibri" w:eastAsia="Calibri" w:hAnsi="Calibri" w:cs="Calibri"/>
                <w:lang w:val="fr-FR"/>
              </w:rPr>
              <w:t>211948998904</w:t>
            </w:r>
          </w:p>
        </w:tc>
        <w:tc>
          <w:tcPr>
            <w:tcW w:w="1133" w:type="dxa"/>
            <w:tcBorders>
              <w:top w:val="single" w:sz="4" w:space="0" w:color="auto"/>
              <w:left w:val="single" w:sz="4" w:space="0" w:color="auto"/>
              <w:bottom w:val="single" w:sz="4" w:space="0" w:color="auto"/>
              <w:right w:val="single" w:sz="4" w:space="0" w:color="auto"/>
            </w:tcBorders>
          </w:tcPr>
          <w:p w14:paraId="4512BCA6" w14:textId="2B68233F" w:rsidR="00533C11" w:rsidRPr="00CC3F71" w:rsidRDefault="00CC3F71" w:rsidP="00141A1A">
            <w:pPr>
              <w:pStyle w:val="TableParagraph"/>
              <w:spacing w:before="46"/>
              <w:rPr>
                <w:rFonts w:ascii="Calibri" w:eastAsia="Calibri" w:hAnsi="Calibri" w:cs="Calibri"/>
                <w:lang w:val="fr-FR"/>
              </w:rPr>
            </w:pPr>
            <w:r w:rsidRPr="00CC3F71">
              <w:rPr>
                <w:rFonts w:ascii="Calibri" w:eastAsia="Calibri" w:hAnsi="Calibri" w:cs="Calibri"/>
                <w:lang w:val="fr-FR"/>
              </w:rPr>
              <w:t>1</w:t>
            </w:r>
          </w:p>
        </w:tc>
        <w:tc>
          <w:tcPr>
            <w:tcW w:w="3120" w:type="dxa"/>
            <w:tcBorders>
              <w:top w:val="single" w:sz="4" w:space="0" w:color="auto"/>
              <w:left w:val="single" w:sz="4" w:space="0" w:color="auto"/>
              <w:bottom w:val="single" w:sz="4" w:space="0" w:color="auto"/>
              <w:right w:val="single" w:sz="4" w:space="0" w:color="auto"/>
            </w:tcBorders>
          </w:tcPr>
          <w:p w14:paraId="7ADBFF3F" w14:textId="77777777" w:rsidR="00533C11" w:rsidRPr="00CC3F71" w:rsidRDefault="00533C11" w:rsidP="00141A1A">
            <w:pPr>
              <w:pStyle w:val="TableParagraph"/>
              <w:spacing w:before="51" w:line="288" w:lineRule="auto"/>
              <w:ind w:right="1565"/>
              <w:rPr>
                <w:rFonts w:ascii="Calibri" w:eastAsia="Calibri" w:hAnsi="Calibri" w:cs="Calibri"/>
                <w:lang w:val="fr-FR"/>
              </w:rPr>
            </w:pPr>
            <w:r w:rsidRPr="00CC3F71">
              <w:rPr>
                <w:rFonts w:ascii="Calibri" w:eastAsia="Calibri" w:hAnsi="Calibri" w:cs="Calibri"/>
                <w:lang w:val="fr-FR"/>
              </w:rPr>
              <w:t>Skin Irrit. 2, H315 Skin Sens. 1B, H317</w:t>
            </w:r>
          </w:p>
          <w:p w14:paraId="64DC1702" w14:textId="77777777" w:rsidR="00533C11" w:rsidRPr="00CC3F71" w:rsidRDefault="00533C11" w:rsidP="00141A1A">
            <w:pPr>
              <w:pStyle w:val="TableParagraph"/>
              <w:spacing w:before="0" w:line="174" w:lineRule="exact"/>
              <w:rPr>
                <w:rFonts w:ascii="Calibri" w:eastAsia="Calibri" w:hAnsi="Calibri" w:cs="Calibri"/>
                <w:lang w:val="fr-FR"/>
              </w:rPr>
            </w:pPr>
            <w:r w:rsidRPr="00CC3F71">
              <w:rPr>
                <w:rFonts w:ascii="Calibri" w:eastAsia="Calibri" w:hAnsi="Calibri" w:cs="Calibri"/>
                <w:lang w:val="fr-FR"/>
              </w:rPr>
              <w:t>Aquatic Chronic 2, H411</w:t>
            </w:r>
          </w:p>
        </w:tc>
      </w:tr>
      <w:tr w:rsidR="00807E97" w14:paraId="50522719" w14:textId="77777777" w:rsidTr="00CC3F7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1050"/>
        </w:trPr>
        <w:tc>
          <w:tcPr>
            <w:tcW w:w="3970" w:type="dxa"/>
            <w:tcBorders>
              <w:top w:val="single" w:sz="4" w:space="0" w:color="auto"/>
              <w:left w:val="single" w:sz="4" w:space="0" w:color="auto"/>
              <w:bottom w:val="single" w:sz="4" w:space="0" w:color="auto"/>
              <w:right w:val="single" w:sz="4" w:space="0" w:color="auto"/>
            </w:tcBorders>
          </w:tcPr>
          <w:p w14:paraId="0DCAB04A" w14:textId="77777777" w:rsidR="00807E97" w:rsidRPr="00CC3F71" w:rsidRDefault="00807E97" w:rsidP="00141A1A">
            <w:pPr>
              <w:pStyle w:val="TableParagraph"/>
              <w:spacing w:before="41"/>
              <w:rPr>
                <w:rFonts w:ascii="Calibri" w:eastAsia="Calibri" w:hAnsi="Calibri" w:cs="Calibri"/>
                <w:lang w:val="fr-FR"/>
              </w:rPr>
            </w:pPr>
            <w:r w:rsidRPr="00CC3F71">
              <w:rPr>
                <w:rFonts w:ascii="Calibri" w:eastAsia="Calibri" w:hAnsi="Calibri" w:cs="Calibri"/>
                <w:lang w:val="fr-FR"/>
              </w:rPr>
              <w:t>3,7-Dimethyl octa-1,6-diene-3-ol</w:t>
            </w:r>
          </w:p>
        </w:tc>
        <w:tc>
          <w:tcPr>
            <w:tcW w:w="2271" w:type="dxa"/>
            <w:tcBorders>
              <w:top w:val="single" w:sz="4" w:space="0" w:color="auto"/>
              <w:left w:val="single" w:sz="4" w:space="0" w:color="auto"/>
              <w:bottom w:val="single" w:sz="4" w:space="0" w:color="auto"/>
              <w:right w:val="single" w:sz="4" w:space="0" w:color="auto"/>
            </w:tcBorders>
          </w:tcPr>
          <w:p w14:paraId="33D9CFA4" w14:textId="77777777" w:rsidR="00807E97" w:rsidRPr="00CC3F71" w:rsidRDefault="00807E97" w:rsidP="00141A1A">
            <w:pPr>
              <w:pStyle w:val="TableParagraph"/>
              <w:spacing w:before="46"/>
              <w:ind w:left="58"/>
              <w:rPr>
                <w:rFonts w:ascii="Calibri" w:eastAsia="Calibri" w:hAnsi="Calibri" w:cs="Calibri"/>
                <w:lang w:val="fr-FR"/>
              </w:rPr>
            </w:pPr>
            <w:r w:rsidRPr="00CC3F71">
              <w:rPr>
                <w:rFonts w:ascii="Calibri" w:eastAsia="Calibri" w:hAnsi="Calibri" w:cs="Calibri"/>
                <w:lang w:val="fr-FR"/>
              </w:rPr>
              <w:t>N° CAS: 78-70-6</w:t>
            </w:r>
          </w:p>
          <w:p w14:paraId="45FF885D" w14:textId="77777777" w:rsidR="00807E97" w:rsidRPr="00CC3F71" w:rsidRDefault="00807E97" w:rsidP="00141A1A">
            <w:pPr>
              <w:pStyle w:val="TableParagraph"/>
              <w:spacing w:before="37"/>
              <w:ind w:left="58"/>
              <w:rPr>
                <w:rFonts w:ascii="Calibri" w:eastAsia="Calibri" w:hAnsi="Calibri" w:cs="Calibri"/>
                <w:lang w:val="fr-FR"/>
              </w:rPr>
            </w:pPr>
            <w:r w:rsidRPr="00CC3F71">
              <w:rPr>
                <w:rFonts w:ascii="Calibri" w:eastAsia="Calibri" w:hAnsi="Calibri" w:cs="Calibri"/>
                <w:lang w:val="fr-FR"/>
              </w:rPr>
              <w:t>N° CE: 201-134-4</w:t>
            </w:r>
          </w:p>
          <w:p w14:paraId="771F440E" w14:textId="77777777" w:rsidR="00807E97" w:rsidRPr="00CC3F71" w:rsidRDefault="00807E97" w:rsidP="00141A1A">
            <w:pPr>
              <w:pStyle w:val="TableParagraph"/>
              <w:spacing w:before="32"/>
              <w:ind w:left="58"/>
              <w:rPr>
                <w:rFonts w:ascii="Calibri" w:eastAsia="Calibri" w:hAnsi="Calibri" w:cs="Calibri"/>
                <w:lang w:val="fr-FR"/>
              </w:rPr>
            </w:pPr>
            <w:r w:rsidRPr="00CC3F71">
              <w:rPr>
                <w:rFonts w:ascii="Calibri" w:eastAsia="Calibri" w:hAnsi="Calibri" w:cs="Calibri"/>
                <w:lang w:val="fr-FR"/>
              </w:rPr>
              <w:t>N° REACH: 01-</w:t>
            </w:r>
          </w:p>
          <w:p w14:paraId="0582B8FD" w14:textId="77777777" w:rsidR="00807E97" w:rsidRPr="00CC3F71" w:rsidRDefault="00807E97" w:rsidP="00141A1A">
            <w:pPr>
              <w:pStyle w:val="TableParagraph"/>
              <w:spacing w:before="13"/>
              <w:ind w:left="58"/>
              <w:rPr>
                <w:rFonts w:ascii="Calibri" w:eastAsia="Calibri" w:hAnsi="Calibri" w:cs="Calibri"/>
                <w:lang w:val="fr-FR"/>
              </w:rPr>
            </w:pPr>
            <w:r w:rsidRPr="00CC3F71">
              <w:rPr>
                <w:rFonts w:ascii="Calibri" w:eastAsia="Calibri" w:hAnsi="Calibri" w:cs="Calibri"/>
                <w:lang w:val="fr-FR"/>
              </w:rPr>
              <w:t>211947401642</w:t>
            </w:r>
          </w:p>
        </w:tc>
        <w:tc>
          <w:tcPr>
            <w:tcW w:w="1133" w:type="dxa"/>
            <w:tcBorders>
              <w:top w:val="single" w:sz="4" w:space="0" w:color="auto"/>
              <w:left w:val="single" w:sz="4" w:space="0" w:color="auto"/>
              <w:bottom w:val="single" w:sz="4" w:space="0" w:color="auto"/>
              <w:right w:val="single" w:sz="4" w:space="0" w:color="auto"/>
            </w:tcBorders>
          </w:tcPr>
          <w:p w14:paraId="02FF649B" w14:textId="4CF094FD" w:rsidR="00807E97" w:rsidRPr="00CC3F71" w:rsidRDefault="00CC3F71" w:rsidP="00141A1A">
            <w:pPr>
              <w:pStyle w:val="TableParagraph"/>
              <w:spacing w:before="41"/>
              <w:rPr>
                <w:rFonts w:ascii="Calibri" w:eastAsia="Calibri" w:hAnsi="Calibri" w:cs="Calibri"/>
                <w:lang w:val="fr-FR"/>
              </w:rPr>
            </w:pPr>
            <w:r w:rsidRPr="00CC3F71">
              <w:rPr>
                <w:rFonts w:ascii="Calibri" w:eastAsia="Calibri" w:hAnsi="Calibri" w:cs="Calibri"/>
                <w:lang w:val="fr-FR"/>
              </w:rPr>
              <w:t>0,5</w:t>
            </w:r>
          </w:p>
        </w:tc>
        <w:tc>
          <w:tcPr>
            <w:tcW w:w="3120" w:type="dxa"/>
            <w:tcBorders>
              <w:top w:val="single" w:sz="4" w:space="0" w:color="auto"/>
              <w:left w:val="single" w:sz="4" w:space="0" w:color="auto"/>
              <w:bottom w:val="single" w:sz="4" w:space="0" w:color="auto"/>
              <w:right w:val="single" w:sz="4" w:space="0" w:color="auto"/>
            </w:tcBorders>
          </w:tcPr>
          <w:p w14:paraId="1AC3459C" w14:textId="77777777" w:rsidR="00807E97" w:rsidRPr="00CC3F71" w:rsidRDefault="00807E97" w:rsidP="00CC3F71">
            <w:pPr>
              <w:pStyle w:val="TableParagraph"/>
              <w:spacing w:before="46" w:line="285" w:lineRule="auto"/>
              <w:ind w:right="140"/>
              <w:rPr>
                <w:rFonts w:ascii="Calibri" w:eastAsia="Calibri" w:hAnsi="Calibri" w:cs="Calibri"/>
                <w:lang w:val="fr-FR"/>
              </w:rPr>
            </w:pPr>
            <w:r w:rsidRPr="00CC3F71">
              <w:rPr>
                <w:rFonts w:ascii="Calibri" w:eastAsia="Calibri" w:hAnsi="Calibri" w:cs="Calibri"/>
                <w:lang w:val="fr-FR"/>
              </w:rPr>
              <w:t>Skin Irrit. 2, H315 Eye Irrit. 2, H319 Skin Sens. 1B, H317</w:t>
            </w:r>
          </w:p>
        </w:tc>
      </w:tr>
      <w:tr w:rsidR="006C1A54" w:rsidRPr="006C1A54" w14:paraId="3F66643C" w14:textId="77777777" w:rsidTr="00CC3F7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1300"/>
        </w:trPr>
        <w:tc>
          <w:tcPr>
            <w:tcW w:w="3970" w:type="dxa"/>
            <w:tcBorders>
              <w:top w:val="single" w:sz="4" w:space="0" w:color="auto"/>
              <w:left w:val="single" w:sz="4" w:space="0" w:color="auto"/>
              <w:bottom w:val="single" w:sz="4" w:space="0" w:color="auto"/>
              <w:right w:val="single" w:sz="4" w:space="0" w:color="auto"/>
            </w:tcBorders>
          </w:tcPr>
          <w:p w14:paraId="0BB9C2EF" w14:textId="6B64E56E" w:rsidR="006C1A54" w:rsidRPr="00CC3F71" w:rsidRDefault="006C1A54" w:rsidP="00CC3F71">
            <w:pPr>
              <w:pStyle w:val="TableParagraph"/>
              <w:spacing w:before="51"/>
              <w:rPr>
                <w:rFonts w:ascii="Calibri" w:eastAsia="Calibri" w:hAnsi="Calibri" w:cs="Calibri"/>
                <w:lang w:val="fr-FR"/>
              </w:rPr>
            </w:pPr>
            <w:r w:rsidRPr="00CC3F71">
              <w:rPr>
                <w:rFonts w:ascii="Calibri" w:eastAsia="Calibri" w:hAnsi="Calibri" w:cs="Calibri"/>
                <w:lang w:val="fr-FR"/>
              </w:rPr>
              <w:t>1,3,4,6,7,8-hexahydro-4,6,6,7,8,8-hexaméthylindéno[5,6-c]pyrane; galaxolide; (HHCB)</w:t>
            </w:r>
          </w:p>
        </w:tc>
        <w:tc>
          <w:tcPr>
            <w:tcW w:w="2271" w:type="dxa"/>
            <w:tcBorders>
              <w:top w:val="single" w:sz="4" w:space="0" w:color="auto"/>
              <w:left w:val="single" w:sz="4" w:space="0" w:color="auto"/>
              <w:bottom w:val="single" w:sz="4" w:space="0" w:color="auto"/>
              <w:right w:val="single" w:sz="4" w:space="0" w:color="auto"/>
            </w:tcBorders>
          </w:tcPr>
          <w:p w14:paraId="7077FDEC" w14:textId="77777777" w:rsidR="006C1A54" w:rsidRPr="00CC3F71" w:rsidRDefault="006C1A54" w:rsidP="00141A1A">
            <w:pPr>
              <w:pStyle w:val="TableParagraph"/>
              <w:spacing w:before="51"/>
              <w:ind w:left="58"/>
              <w:rPr>
                <w:rFonts w:ascii="Calibri" w:eastAsia="Calibri" w:hAnsi="Calibri" w:cs="Calibri"/>
                <w:lang w:val="fr-FR"/>
              </w:rPr>
            </w:pPr>
            <w:r w:rsidRPr="00CC3F71">
              <w:rPr>
                <w:rFonts w:ascii="Calibri" w:eastAsia="Calibri" w:hAnsi="Calibri" w:cs="Calibri"/>
                <w:lang w:val="fr-FR"/>
              </w:rPr>
              <w:t>N° CAS: 1222-05-5</w:t>
            </w:r>
          </w:p>
          <w:p w14:paraId="4655424B" w14:textId="77777777" w:rsidR="006C1A54" w:rsidRPr="00CC3F71" w:rsidRDefault="006C1A54" w:rsidP="00141A1A">
            <w:pPr>
              <w:pStyle w:val="TableParagraph"/>
              <w:spacing w:before="32"/>
              <w:ind w:left="58"/>
              <w:rPr>
                <w:rFonts w:ascii="Calibri" w:eastAsia="Calibri" w:hAnsi="Calibri" w:cs="Calibri"/>
                <w:lang w:val="fr-FR"/>
              </w:rPr>
            </w:pPr>
            <w:r w:rsidRPr="00CC3F71">
              <w:rPr>
                <w:rFonts w:ascii="Calibri" w:eastAsia="Calibri" w:hAnsi="Calibri" w:cs="Calibri"/>
                <w:lang w:val="fr-FR"/>
              </w:rPr>
              <w:t>N° CE: 214-946-9</w:t>
            </w:r>
          </w:p>
          <w:p w14:paraId="4FDCFEF4" w14:textId="77777777" w:rsidR="006C1A54" w:rsidRPr="00CC3F71" w:rsidRDefault="006C1A54" w:rsidP="00141A1A">
            <w:pPr>
              <w:pStyle w:val="TableParagraph"/>
              <w:spacing w:before="37"/>
              <w:ind w:left="58"/>
              <w:rPr>
                <w:rFonts w:ascii="Calibri" w:eastAsia="Calibri" w:hAnsi="Calibri" w:cs="Calibri"/>
                <w:lang w:val="fr-FR"/>
              </w:rPr>
            </w:pPr>
            <w:r w:rsidRPr="00CC3F71">
              <w:rPr>
                <w:rFonts w:ascii="Calibri" w:eastAsia="Calibri" w:hAnsi="Calibri" w:cs="Calibri"/>
                <w:lang w:val="fr-FR"/>
              </w:rPr>
              <w:t>N° Index: 603-212-00-7</w:t>
            </w:r>
          </w:p>
          <w:p w14:paraId="6C2DA9F5" w14:textId="77777777" w:rsidR="006C1A54" w:rsidRPr="00CC3F71" w:rsidRDefault="006C1A54" w:rsidP="00141A1A">
            <w:pPr>
              <w:pStyle w:val="TableParagraph"/>
              <w:spacing w:before="32"/>
              <w:ind w:left="58"/>
              <w:rPr>
                <w:rFonts w:ascii="Calibri" w:eastAsia="Calibri" w:hAnsi="Calibri" w:cs="Calibri"/>
                <w:lang w:val="fr-FR"/>
              </w:rPr>
            </w:pPr>
            <w:r w:rsidRPr="00CC3F71">
              <w:rPr>
                <w:rFonts w:ascii="Calibri" w:eastAsia="Calibri" w:hAnsi="Calibri" w:cs="Calibri"/>
                <w:lang w:val="fr-FR"/>
              </w:rPr>
              <w:t>N° REACH: 01-211948822729</w:t>
            </w:r>
          </w:p>
        </w:tc>
        <w:tc>
          <w:tcPr>
            <w:tcW w:w="1133" w:type="dxa"/>
            <w:tcBorders>
              <w:top w:val="single" w:sz="4" w:space="0" w:color="auto"/>
              <w:left w:val="single" w:sz="4" w:space="0" w:color="auto"/>
              <w:bottom w:val="single" w:sz="4" w:space="0" w:color="auto"/>
              <w:right w:val="single" w:sz="4" w:space="0" w:color="auto"/>
            </w:tcBorders>
          </w:tcPr>
          <w:p w14:paraId="2EDE1B9C" w14:textId="76260A34" w:rsidR="006C1A54" w:rsidRPr="00CC3F71" w:rsidRDefault="00CC3F71" w:rsidP="00141A1A">
            <w:pPr>
              <w:pStyle w:val="TableParagraph"/>
              <w:spacing w:before="46"/>
              <w:rPr>
                <w:rFonts w:ascii="Calibri" w:eastAsia="Calibri" w:hAnsi="Calibri" w:cs="Calibri"/>
                <w:lang w:val="fr-FR"/>
              </w:rPr>
            </w:pPr>
            <w:r w:rsidRPr="00CC3F71">
              <w:rPr>
                <w:rFonts w:ascii="Calibri" w:eastAsia="Calibri" w:hAnsi="Calibri" w:cs="Calibri"/>
                <w:lang w:val="fr-FR"/>
              </w:rPr>
              <w:t>0,5</w:t>
            </w:r>
          </w:p>
        </w:tc>
        <w:tc>
          <w:tcPr>
            <w:tcW w:w="3120" w:type="dxa"/>
            <w:tcBorders>
              <w:top w:val="single" w:sz="4" w:space="0" w:color="auto"/>
              <w:left w:val="single" w:sz="4" w:space="0" w:color="auto"/>
              <w:bottom w:val="single" w:sz="4" w:space="0" w:color="auto"/>
              <w:right w:val="single" w:sz="4" w:space="0" w:color="auto"/>
            </w:tcBorders>
          </w:tcPr>
          <w:p w14:paraId="19D5F00A" w14:textId="77777777" w:rsidR="006C1A54" w:rsidRPr="00CC3F71" w:rsidRDefault="006C1A54" w:rsidP="00141A1A">
            <w:pPr>
              <w:pStyle w:val="TableParagraph"/>
              <w:spacing w:before="46" w:line="256" w:lineRule="auto"/>
              <w:ind w:right="530"/>
              <w:rPr>
                <w:rFonts w:ascii="Calibri" w:eastAsia="Calibri" w:hAnsi="Calibri" w:cs="Calibri"/>
                <w:lang w:val="fr-FR"/>
              </w:rPr>
            </w:pPr>
            <w:r w:rsidRPr="00CC3F71">
              <w:rPr>
                <w:rFonts w:ascii="Calibri" w:eastAsia="Calibri" w:hAnsi="Calibri" w:cs="Calibri"/>
                <w:lang w:val="fr-FR"/>
              </w:rPr>
              <w:t>Aquatic Acute 1, H400 Aquatic Chronic 1, H410</w:t>
            </w:r>
          </w:p>
        </w:tc>
      </w:tr>
      <w:tr w:rsidR="006C1A54" w:rsidRPr="006C1A54" w14:paraId="773C3000" w14:textId="77777777" w:rsidTr="00CC3F7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1050"/>
        </w:trPr>
        <w:tc>
          <w:tcPr>
            <w:tcW w:w="3970" w:type="dxa"/>
            <w:tcBorders>
              <w:top w:val="single" w:sz="4" w:space="0" w:color="auto"/>
              <w:left w:val="single" w:sz="4" w:space="0" w:color="auto"/>
              <w:bottom w:val="single" w:sz="4" w:space="0" w:color="auto"/>
              <w:right w:val="single" w:sz="4" w:space="0" w:color="auto"/>
            </w:tcBorders>
          </w:tcPr>
          <w:p w14:paraId="28683E38" w14:textId="718004A1" w:rsidR="006C1A54" w:rsidRPr="00CC3F71" w:rsidRDefault="006C1A54" w:rsidP="00CC3F71">
            <w:pPr>
              <w:pStyle w:val="TableParagraph"/>
              <w:spacing w:before="41"/>
              <w:rPr>
                <w:rFonts w:ascii="Calibri" w:eastAsia="Calibri" w:hAnsi="Calibri" w:cs="Calibri"/>
              </w:rPr>
            </w:pPr>
            <w:r w:rsidRPr="00CC3F71">
              <w:rPr>
                <w:rFonts w:ascii="Calibri" w:eastAsia="Calibri" w:hAnsi="Calibri" w:cs="Calibri"/>
              </w:rPr>
              <w:t>(3R-(3a,3ab,7b,8aa))-1-(2,3,4,7,8,8a-Hexahydro3,6,8,8-tetramethyl-1H-3a,7- methanoazulen-5yl)ethan-1-one</w:t>
            </w:r>
          </w:p>
        </w:tc>
        <w:tc>
          <w:tcPr>
            <w:tcW w:w="2271" w:type="dxa"/>
            <w:tcBorders>
              <w:top w:val="single" w:sz="4" w:space="0" w:color="auto"/>
              <w:left w:val="single" w:sz="4" w:space="0" w:color="auto"/>
              <w:bottom w:val="single" w:sz="4" w:space="0" w:color="auto"/>
              <w:right w:val="single" w:sz="4" w:space="0" w:color="auto"/>
            </w:tcBorders>
          </w:tcPr>
          <w:p w14:paraId="4227BE30" w14:textId="77777777" w:rsidR="006C1A54" w:rsidRPr="00CC3F71" w:rsidRDefault="006C1A54" w:rsidP="00141A1A">
            <w:pPr>
              <w:pStyle w:val="TableParagraph"/>
              <w:spacing w:before="41"/>
              <w:ind w:left="58"/>
              <w:rPr>
                <w:rFonts w:ascii="Calibri" w:eastAsia="Calibri" w:hAnsi="Calibri" w:cs="Calibri"/>
                <w:lang w:val="fr-FR"/>
              </w:rPr>
            </w:pPr>
            <w:r w:rsidRPr="00CC3F71">
              <w:rPr>
                <w:rFonts w:ascii="Calibri" w:eastAsia="Calibri" w:hAnsi="Calibri" w:cs="Calibri"/>
                <w:lang w:val="fr-FR"/>
              </w:rPr>
              <w:t>N° CAS: 32388-55-9</w:t>
            </w:r>
          </w:p>
          <w:p w14:paraId="09B81B19" w14:textId="77777777" w:rsidR="006C1A54" w:rsidRPr="00CC3F71" w:rsidRDefault="006C1A54" w:rsidP="00141A1A">
            <w:pPr>
              <w:pStyle w:val="TableParagraph"/>
              <w:spacing w:before="37"/>
              <w:ind w:left="58"/>
              <w:rPr>
                <w:rFonts w:ascii="Calibri" w:eastAsia="Calibri" w:hAnsi="Calibri" w:cs="Calibri"/>
                <w:lang w:val="fr-FR"/>
              </w:rPr>
            </w:pPr>
            <w:r w:rsidRPr="00CC3F71">
              <w:rPr>
                <w:rFonts w:ascii="Calibri" w:eastAsia="Calibri" w:hAnsi="Calibri" w:cs="Calibri"/>
                <w:lang w:val="fr-FR"/>
              </w:rPr>
              <w:t>N° CE: 251-020-3</w:t>
            </w:r>
          </w:p>
          <w:p w14:paraId="76F43185" w14:textId="77777777" w:rsidR="006C1A54" w:rsidRPr="00CC3F71" w:rsidRDefault="006C1A54" w:rsidP="00141A1A">
            <w:pPr>
              <w:pStyle w:val="TableParagraph"/>
              <w:spacing w:before="32"/>
              <w:ind w:left="58"/>
              <w:rPr>
                <w:rFonts w:ascii="Calibri" w:eastAsia="Calibri" w:hAnsi="Calibri" w:cs="Calibri"/>
                <w:lang w:val="fr-FR"/>
              </w:rPr>
            </w:pPr>
            <w:r w:rsidRPr="00CC3F71">
              <w:rPr>
                <w:rFonts w:ascii="Calibri" w:eastAsia="Calibri" w:hAnsi="Calibri" w:cs="Calibri"/>
                <w:lang w:val="fr-FR"/>
              </w:rPr>
              <w:t>N° REACH: 01-211996965128</w:t>
            </w:r>
          </w:p>
        </w:tc>
        <w:tc>
          <w:tcPr>
            <w:tcW w:w="1133" w:type="dxa"/>
            <w:tcBorders>
              <w:top w:val="single" w:sz="4" w:space="0" w:color="auto"/>
              <w:left w:val="single" w:sz="4" w:space="0" w:color="auto"/>
              <w:bottom w:val="single" w:sz="4" w:space="0" w:color="auto"/>
              <w:right w:val="single" w:sz="4" w:space="0" w:color="auto"/>
            </w:tcBorders>
          </w:tcPr>
          <w:p w14:paraId="111CB84D" w14:textId="77D1DD68" w:rsidR="006C1A54" w:rsidRPr="00CC3F71" w:rsidRDefault="00CC3F71" w:rsidP="00141A1A">
            <w:pPr>
              <w:pStyle w:val="TableParagraph"/>
              <w:spacing w:before="41"/>
              <w:rPr>
                <w:rFonts w:ascii="Calibri" w:eastAsia="Calibri" w:hAnsi="Calibri" w:cs="Calibri"/>
                <w:lang w:val="fr-FR"/>
              </w:rPr>
            </w:pPr>
            <w:r w:rsidRPr="00CC3F71">
              <w:rPr>
                <w:rFonts w:ascii="Calibri" w:eastAsia="Calibri" w:hAnsi="Calibri" w:cs="Calibri"/>
                <w:lang w:val="fr-FR"/>
              </w:rPr>
              <w:t>0,5</w:t>
            </w:r>
          </w:p>
        </w:tc>
        <w:tc>
          <w:tcPr>
            <w:tcW w:w="3120" w:type="dxa"/>
            <w:tcBorders>
              <w:top w:val="single" w:sz="4" w:space="0" w:color="auto"/>
              <w:left w:val="single" w:sz="4" w:space="0" w:color="auto"/>
              <w:bottom w:val="single" w:sz="4" w:space="0" w:color="auto"/>
              <w:right w:val="single" w:sz="4" w:space="0" w:color="auto"/>
            </w:tcBorders>
          </w:tcPr>
          <w:p w14:paraId="15D7148D" w14:textId="77777777" w:rsidR="006C1A54" w:rsidRPr="00CC3F71" w:rsidRDefault="006C1A54" w:rsidP="00CC3F71">
            <w:pPr>
              <w:pStyle w:val="TableParagraph"/>
              <w:spacing w:before="41" w:line="285" w:lineRule="auto"/>
              <w:ind w:right="140"/>
              <w:rPr>
                <w:rFonts w:ascii="Calibri" w:eastAsia="Calibri" w:hAnsi="Calibri" w:cs="Calibri"/>
                <w:lang w:val="fr-FR"/>
              </w:rPr>
            </w:pPr>
            <w:r w:rsidRPr="00CC3F71">
              <w:rPr>
                <w:rFonts w:ascii="Calibri" w:eastAsia="Calibri" w:hAnsi="Calibri" w:cs="Calibri"/>
                <w:lang w:val="fr-FR"/>
              </w:rPr>
              <w:t>Skin Sens. 1B, H317 Aquatic Acute 1, H400 Aquatic Chronic 1, H410</w:t>
            </w:r>
          </w:p>
        </w:tc>
      </w:tr>
      <w:tr w:rsidR="006C1A54" w:rsidRPr="006C1A54" w14:paraId="2A6EC715" w14:textId="77777777" w:rsidTr="00CC3F7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1050"/>
        </w:trPr>
        <w:tc>
          <w:tcPr>
            <w:tcW w:w="3970" w:type="dxa"/>
            <w:tcBorders>
              <w:top w:val="single" w:sz="4" w:space="0" w:color="auto"/>
              <w:left w:val="single" w:sz="4" w:space="0" w:color="auto"/>
              <w:bottom w:val="single" w:sz="4" w:space="0" w:color="auto"/>
              <w:right w:val="single" w:sz="4" w:space="0" w:color="auto"/>
            </w:tcBorders>
          </w:tcPr>
          <w:p w14:paraId="5B0A547A" w14:textId="77777777" w:rsidR="006C1A54" w:rsidRPr="00CC3F71" w:rsidRDefault="006C1A54" w:rsidP="00141A1A">
            <w:pPr>
              <w:pStyle w:val="TableParagraph"/>
              <w:spacing w:before="46" w:line="280" w:lineRule="auto"/>
              <w:ind w:right="539"/>
              <w:rPr>
                <w:rFonts w:ascii="Calibri" w:eastAsia="Calibri" w:hAnsi="Calibri" w:cs="Calibri"/>
                <w:lang w:val="fr-FR"/>
              </w:rPr>
            </w:pPr>
            <w:r w:rsidRPr="00CC3F71">
              <w:rPr>
                <w:rFonts w:ascii="Calibri" w:eastAsia="Calibri" w:hAnsi="Calibri" w:cs="Calibri"/>
                <w:lang w:val="fr-FR"/>
              </w:rPr>
              <w:t>(3R-(3a,3ab,6a,7b,8aa))-Octahydro-6-methoxy- 3,6,8,8-tetramethyl-1H-3a,7-methanoazulene</w:t>
            </w:r>
          </w:p>
        </w:tc>
        <w:tc>
          <w:tcPr>
            <w:tcW w:w="2271" w:type="dxa"/>
            <w:tcBorders>
              <w:top w:val="single" w:sz="4" w:space="0" w:color="auto"/>
              <w:left w:val="single" w:sz="4" w:space="0" w:color="auto"/>
              <w:bottom w:val="single" w:sz="4" w:space="0" w:color="auto"/>
              <w:right w:val="single" w:sz="4" w:space="0" w:color="auto"/>
            </w:tcBorders>
          </w:tcPr>
          <w:p w14:paraId="3657BC7D" w14:textId="77777777" w:rsidR="006C1A54" w:rsidRPr="00CC3F71" w:rsidRDefault="006C1A54" w:rsidP="00141A1A">
            <w:pPr>
              <w:pStyle w:val="TableParagraph"/>
              <w:spacing w:before="46"/>
              <w:ind w:left="58"/>
              <w:rPr>
                <w:rFonts w:ascii="Calibri" w:eastAsia="Calibri" w:hAnsi="Calibri" w:cs="Calibri"/>
                <w:lang w:val="fr-FR"/>
              </w:rPr>
            </w:pPr>
            <w:r w:rsidRPr="00CC3F71">
              <w:rPr>
                <w:rFonts w:ascii="Calibri" w:eastAsia="Calibri" w:hAnsi="Calibri" w:cs="Calibri"/>
                <w:lang w:val="fr-FR"/>
              </w:rPr>
              <w:t>N° CAS: 19870-74-7</w:t>
            </w:r>
          </w:p>
          <w:p w14:paraId="5EE6DE07" w14:textId="77777777" w:rsidR="006C1A54" w:rsidRPr="00CC3F71" w:rsidRDefault="006C1A54" w:rsidP="00141A1A">
            <w:pPr>
              <w:pStyle w:val="TableParagraph"/>
              <w:spacing w:before="37"/>
              <w:ind w:left="58"/>
              <w:rPr>
                <w:rFonts w:ascii="Calibri" w:eastAsia="Calibri" w:hAnsi="Calibri" w:cs="Calibri"/>
                <w:lang w:val="fr-FR"/>
              </w:rPr>
            </w:pPr>
            <w:r w:rsidRPr="00CC3F71">
              <w:rPr>
                <w:rFonts w:ascii="Calibri" w:eastAsia="Calibri" w:hAnsi="Calibri" w:cs="Calibri"/>
                <w:lang w:val="fr-FR"/>
              </w:rPr>
              <w:t>N° CE: 267-510-5</w:t>
            </w:r>
          </w:p>
          <w:p w14:paraId="59E08B7B" w14:textId="77777777" w:rsidR="006C1A54" w:rsidRPr="00CC3F71" w:rsidRDefault="006C1A54" w:rsidP="00141A1A">
            <w:pPr>
              <w:pStyle w:val="TableParagraph"/>
              <w:spacing w:before="27"/>
              <w:ind w:left="58"/>
              <w:rPr>
                <w:rFonts w:ascii="Calibri" w:eastAsia="Calibri" w:hAnsi="Calibri" w:cs="Calibri"/>
                <w:lang w:val="fr-FR"/>
              </w:rPr>
            </w:pPr>
            <w:r w:rsidRPr="00CC3F71">
              <w:rPr>
                <w:rFonts w:ascii="Calibri" w:eastAsia="Calibri" w:hAnsi="Calibri" w:cs="Calibri"/>
                <w:lang w:val="fr-FR"/>
              </w:rPr>
              <w:t>N° REACH: 01-212022833561</w:t>
            </w:r>
          </w:p>
        </w:tc>
        <w:tc>
          <w:tcPr>
            <w:tcW w:w="1133" w:type="dxa"/>
            <w:tcBorders>
              <w:top w:val="single" w:sz="4" w:space="0" w:color="auto"/>
              <w:left w:val="single" w:sz="4" w:space="0" w:color="auto"/>
              <w:bottom w:val="single" w:sz="4" w:space="0" w:color="auto"/>
              <w:right w:val="single" w:sz="4" w:space="0" w:color="auto"/>
            </w:tcBorders>
          </w:tcPr>
          <w:p w14:paraId="1653DED4" w14:textId="0C8ACCC2" w:rsidR="006C1A54" w:rsidRPr="00CC3F71" w:rsidRDefault="00CC3F71" w:rsidP="00141A1A">
            <w:pPr>
              <w:pStyle w:val="TableParagraph"/>
              <w:spacing w:before="41"/>
              <w:rPr>
                <w:rFonts w:ascii="Calibri" w:eastAsia="Calibri" w:hAnsi="Calibri" w:cs="Calibri"/>
                <w:lang w:val="fr-FR"/>
              </w:rPr>
            </w:pPr>
            <w:r w:rsidRPr="00CC3F71">
              <w:rPr>
                <w:rFonts w:ascii="Calibri" w:eastAsia="Calibri" w:hAnsi="Calibri" w:cs="Calibri"/>
                <w:lang w:val="fr-FR"/>
              </w:rPr>
              <w:t>0,5</w:t>
            </w:r>
          </w:p>
        </w:tc>
        <w:tc>
          <w:tcPr>
            <w:tcW w:w="3120" w:type="dxa"/>
            <w:tcBorders>
              <w:top w:val="single" w:sz="4" w:space="0" w:color="auto"/>
              <w:left w:val="single" w:sz="4" w:space="0" w:color="auto"/>
              <w:bottom w:val="single" w:sz="4" w:space="0" w:color="auto"/>
              <w:right w:val="single" w:sz="4" w:space="0" w:color="auto"/>
            </w:tcBorders>
          </w:tcPr>
          <w:p w14:paraId="2A982922" w14:textId="77777777" w:rsidR="006C1A54" w:rsidRPr="00CC3F71" w:rsidRDefault="006C1A54" w:rsidP="00CA591E">
            <w:pPr>
              <w:pStyle w:val="TableParagraph"/>
              <w:spacing w:before="46" w:line="280" w:lineRule="auto"/>
              <w:ind w:right="282"/>
              <w:rPr>
                <w:rFonts w:ascii="Calibri" w:eastAsia="Calibri" w:hAnsi="Calibri" w:cs="Calibri"/>
                <w:lang w:val="fr-FR"/>
              </w:rPr>
            </w:pPr>
            <w:r w:rsidRPr="00CC3F71">
              <w:rPr>
                <w:rFonts w:ascii="Calibri" w:eastAsia="Calibri" w:hAnsi="Calibri" w:cs="Calibri"/>
                <w:lang w:val="fr-FR"/>
              </w:rPr>
              <w:t>Skin Sens. 1B, H317 Aquatic Acute 1, H400 Aquatic Chronic 1, H410</w:t>
            </w:r>
          </w:p>
        </w:tc>
      </w:tr>
      <w:tr w:rsidR="006C1A54" w14:paraId="25757662" w14:textId="77777777" w:rsidTr="00CC3F7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1055"/>
        </w:trPr>
        <w:tc>
          <w:tcPr>
            <w:tcW w:w="3970" w:type="dxa"/>
            <w:tcBorders>
              <w:top w:val="single" w:sz="4" w:space="0" w:color="auto"/>
              <w:left w:val="single" w:sz="4" w:space="0" w:color="auto"/>
              <w:bottom w:val="single" w:sz="4" w:space="0" w:color="auto"/>
              <w:right w:val="single" w:sz="4" w:space="0" w:color="auto"/>
            </w:tcBorders>
          </w:tcPr>
          <w:p w14:paraId="7D21F984" w14:textId="77777777" w:rsidR="006C1A54" w:rsidRPr="00CC3F71" w:rsidRDefault="006C1A54" w:rsidP="00141A1A">
            <w:pPr>
              <w:pStyle w:val="TableParagraph"/>
              <w:spacing w:before="46"/>
              <w:rPr>
                <w:rFonts w:ascii="Calibri" w:eastAsia="Calibri" w:hAnsi="Calibri" w:cs="Calibri"/>
                <w:lang w:val="fr-FR"/>
              </w:rPr>
            </w:pPr>
            <w:r w:rsidRPr="00CC3F71">
              <w:rPr>
                <w:rFonts w:ascii="Calibri" w:eastAsia="Calibri" w:hAnsi="Calibri" w:cs="Calibri"/>
                <w:lang w:val="fr-FR"/>
              </w:rPr>
              <w:lastRenderedPageBreak/>
              <w:t>Coumarin</w:t>
            </w:r>
          </w:p>
        </w:tc>
        <w:tc>
          <w:tcPr>
            <w:tcW w:w="2271" w:type="dxa"/>
            <w:tcBorders>
              <w:top w:val="single" w:sz="4" w:space="0" w:color="auto"/>
              <w:left w:val="single" w:sz="4" w:space="0" w:color="auto"/>
              <w:bottom w:val="single" w:sz="4" w:space="0" w:color="auto"/>
              <w:right w:val="single" w:sz="4" w:space="0" w:color="auto"/>
            </w:tcBorders>
          </w:tcPr>
          <w:p w14:paraId="1B6E45DA" w14:textId="77777777" w:rsidR="006C1A54" w:rsidRPr="00CC3F71" w:rsidRDefault="006C1A54" w:rsidP="00141A1A">
            <w:pPr>
              <w:pStyle w:val="TableParagraph"/>
              <w:spacing w:before="51"/>
              <w:ind w:left="58"/>
              <w:rPr>
                <w:rFonts w:ascii="Calibri" w:eastAsia="Calibri" w:hAnsi="Calibri" w:cs="Calibri"/>
                <w:lang w:val="fr-FR"/>
              </w:rPr>
            </w:pPr>
            <w:r w:rsidRPr="00CC3F71">
              <w:rPr>
                <w:rFonts w:ascii="Calibri" w:eastAsia="Calibri" w:hAnsi="Calibri" w:cs="Calibri"/>
                <w:lang w:val="fr-FR"/>
              </w:rPr>
              <w:t>N° CAS: 91-64-5</w:t>
            </w:r>
          </w:p>
          <w:p w14:paraId="707A6A46" w14:textId="77777777" w:rsidR="006C1A54" w:rsidRPr="00CC3F71" w:rsidRDefault="006C1A54" w:rsidP="00141A1A">
            <w:pPr>
              <w:pStyle w:val="TableParagraph"/>
              <w:spacing w:before="32"/>
              <w:ind w:left="58"/>
              <w:rPr>
                <w:rFonts w:ascii="Calibri" w:eastAsia="Calibri" w:hAnsi="Calibri" w:cs="Calibri"/>
                <w:lang w:val="fr-FR"/>
              </w:rPr>
            </w:pPr>
            <w:r w:rsidRPr="00CC3F71">
              <w:rPr>
                <w:rFonts w:ascii="Calibri" w:eastAsia="Calibri" w:hAnsi="Calibri" w:cs="Calibri"/>
                <w:lang w:val="fr-FR"/>
              </w:rPr>
              <w:t>N° CE: 202-086-7</w:t>
            </w:r>
          </w:p>
          <w:p w14:paraId="234BF478" w14:textId="77777777" w:rsidR="006C1A54" w:rsidRPr="00CC3F71" w:rsidRDefault="006C1A54" w:rsidP="00141A1A">
            <w:pPr>
              <w:pStyle w:val="TableParagraph"/>
              <w:spacing w:before="32"/>
              <w:ind w:left="58"/>
              <w:rPr>
                <w:rFonts w:ascii="Calibri" w:eastAsia="Calibri" w:hAnsi="Calibri" w:cs="Calibri"/>
                <w:lang w:val="fr-FR"/>
              </w:rPr>
            </w:pPr>
            <w:r w:rsidRPr="00CC3F71">
              <w:rPr>
                <w:rFonts w:ascii="Calibri" w:eastAsia="Calibri" w:hAnsi="Calibri" w:cs="Calibri"/>
                <w:lang w:val="fr-FR"/>
              </w:rPr>
              <w:t>N° REACH: 01-211994375626</w:t>
            </w:r>
          </w:p>
        </w:tc>
        <w:tc>
          <w:tcPr>
            <w:tcW w:w="1133" w:type="dxa"/>
            <w:tcBorders>
              <w:top w:val="single" w:sz="4" w:space="0" w:color="auto"/>
              <w:left w:val="single" w:sz="4" w:space="0" w:color="auto"/>
              <w:bottom w:val="single" w:sz="4" w:space="0" w:color="auto"/>
              <w:right w:val="single" w:sz="4" w:space="0" w:color="auto"/>
            </w:tcBorders>
          </w:tcPr>
          <w:p w14:paraId="33EE6EF2" w14:textId="32F90F5F" w:rsidR="006C1A54" w:rsidRPr="00CC3F71" w:rsidRDefault="00CC3F71" w:rsidP="00141A1A">
            <w:pPr>
              <w:pStyle w:val="TableParagraph"/>
              <w:spacing w:before="46"/>
              <w:rPr>
                <w:rFonts w:ascii="Calibri" w:eastAsia="Calibri" w:hAnsi="Calibri" w:cs="Calibri"/>
                <w:lang w:val="fr-FR"/>
              </w:rPr>
            </w:pPr>
            <w:r w:rsidRPr="00CC3F71">
              <w:rPr>
                <w:rFonts w:ascii="Calibri" w:eastAsia="Calibri" w:hAnsi="Calibri" w:cs="Calibri"/>
                <w:lang w:val="fr-FR"/>
              </w:rPr>
              <w:t>0,1</w:t>
            </w:r>
          </w:p>
        </w:tc>
        <w:tc>
          <w:tcPr>
            <w:tcW w:w="3120" w:type="dxa"/>
            <w:tcBorders>
              <w:top w:val="single" w:sz="4" w:space="0" w:color="auto"/>
              <w:left w:val="single" w:sz="4" w:space="0" w:color="auto"/>
              <w:bottom w:val="single" w:sz="4" w:space="0" w:color="auto"/>
              <w:right w:val="single" w:sz="4" w:space="0" w:color="auto"/>
            </w:tcBorders>
          </w:tcPr>
          <w:p w14:paraId="5D22FB1A" w14:textId="77777777" w:rsidR="006C1A54" w:rsidRPr="00CC3F71" w:rsidRDefault="006C1A54" w:rsidP="00141A1A">
            <w:pPr>
              <w:pStyle w:val="TableParagraph"/>
              <w:spacing w:before="51" w:line="285" w:lineRule="auto"/>
              <w:ind w:right="530"/>
              <w:rPr>
                <w:rFonts w:ascii="Calibri" w:eastAsia="Calibri" w:hAnsi="Calibri" w:cs="Calibri"/>
                <w:lang w:val="fr-FR"/>
              </w:rPr>
            </w:pPr>
            <w:r w:rsidRPr="00CC3F71">
              <w:rPr>
                <w:rFonts w:ascii="Calibri" w:eastAsia="Calibri" w:hAnsi="Calibri" w:cs="Calibri"/>
                <w:lang w:val="fr-FR"/>
              </w:rPr>
              <w:t>Acute Tox. 4 (par voie orale), H302 (ATE=500 mg/kg de poids corporel) Skin Sens. 1B, H317</w:t>
            </w:r>
          </w:p>
          <w:p w14:paraId="2207EF56" w14:textId="77777777" w:rsidR="006C1A54" w:rsidRPr="00CC3F71" w:rsidRDefault="006C1A54" w:rsidP="00141A1A">
            <w:pPr>
              <w:pStyle w:val="TableParagraph"/>
              <w:spacing w:before="0" w:line="180" w:lineRule="exact"/>
              <w:rPr>
                <w:rFonts w:ascii="Calibri" w:eastAsia="Calibri" w:hAnsi="Calibri" w:cs="Calibri"/>
                <w:lang w:val="fr-FR"/>
              </w:rPr>
            </w:pPr>
            <w:r w:rsidRPr="00CC3F71">
              <w:rPr>
                <w:rFonts w:ascii="Calibri" w:eastAsia="Calibri" w:hAnsi="Calibri" w:cs="Calibri"/>
                <w:lang w:val="fr-FR"/>
              </w:rPr>
              <w:t>Aquatic Chronic 3, H412</w:t>
            </w:r>
          </w:p>
        </w:tc>
      </w:tr>
      <w:tr w:rsidR="006C1A54" w:rsidRPr="006C1A54" w14:paraId="098AC982" w14:textId="77777777" w:rsidTr="00CC3F7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1050"/>
        </w:trPr>
        <w:tc>
          <w:tcPr>
            <w:tcW w:w="3970" w:type="dxa"/>
            <w:tcBorders>
              <w:top w:val="single" w:sz="4" w:space="0" w:color="auto"/>
              <w:left w:val="single" w:sz="4" w:space="0" w:color="auto"/>
              <w:bottom w:val="single" w:sz="4" w:space="0" w:color="auto"/>
              <w:right w:val="single" w:sz="4" w:space="0" w:color="auto"/>
            </w:tcBorders>
          </w:tcPr>
          <w:p w14:paraId="264B53A9" w14:textId="77777777" w:rsidR="006C1A54" w:rsidRPr="00CC3F71" w:rsidRDefault="006C1A54" w:rsidP="00141A1A">
            <w:pPr>
              <w:pStyle w:val="TableParagraph"/>
              <w:spacing w:before="41" w:line="264" w:lineRule="auto"/>
              <w:ind w:right="450"/>
              <w:rPr>
                <w:rFonts w:ascii="Calibri" w:eastAsia="Calibri" w:hAnsi="Calibri" w:cs="Calibri"/>
                <w:lang w:val="fr-FR"/>
              </w:rPr>
            </w:pPr>
            <w:r w:rsidRPr="00CC3F71">
              <w:rPr>
                <w:rFonts w:ascii="Calibri" w:eastAsia="Calibri" w:hAnsi="Calibri" w:cs="Calibri"/>
                <w:lang w:val="fr-FR"/>
              </w:rPr>
              <w:t>Methyl 2,6,10-trimethylcyclododeca-2,5,9-trienyl ketone</w:t>
            </w:r>
          </w:p>
        </w:tc>
        <w:tc>
          <w:tcPr>
            <w:tcW w:w="2271" w:type="dxa"/>
            <w:tcBorders>
              <w:top w:val="single" w:sz="4" w:space="0" w:color="auto"/>
              <w:left w:val="single" w:sz="4" w:space="0" w:color="auto"/>
              <w:bottom w:val="single" w:sz="4" w:space="0" w:color="auto"/>
              <w:right w:val="single" w:sz="4" w:space="0" w:color="auto"/>
            </w:tcBorders>
          </w:tcPr>
          <w:p w14:paraId="32D54DDE" w14:textId="77777777" w:rsidR="006C1A54" w:rsidRPr="00CC3F71" w:rsidRDefault="006C1A54" w:rsidP="00141A1A">
            <w:pPr>
              <w:pStyle w:val="TableParagraph"/>
              <w:spacing w:before="46"/>
              <w:ind w:left="58"/>
              <w:rPr>
                <w:rFonts w:ascii="Calibri" w:eastAsia="Calibri" w:hAnsi="Calibri" w:cs="Calibri"/>
                <w:lang w:val="fr-FR"/>
              </w:rPr>
            </w:pPr>
            <w:r w:rsidRPr="00CC3F71">
              <w:rPr>
                <w:rFonts w:ascii="Calibri" w:eastAsia="Calibri" w:hAnsi="Calibri" w:cs="Calibri"/>
                <w:lang w:val="fr-FR"/>
              </w:rPr>
              <w:t>N° CAS: 144020-22-4</w:t>
            </w:r>
          </w:p>
          <w:p w14:paraId="3C18FE76" w14:textId="77777777" w:rsidR="006C1A54" w:rsidRPr="00CC3F71" w:rsidRDefault="006C1A54" w:rsidP="00141A1A">
            <w:pPr>
              <w:pStyle w:val="TableParagraph"/>
              <w:spacing w:before="37"/>
              <w:ind w:left="58"/>
              <w:rPr>
                <w:rFonts w:ascii="Calibri" w:eastAsia="Calibri" w:hAnsi="Calibri" w:cs="Calibri"/>
                <w:lang w:val="fr-FR"/>
              </w:rPr>
            </w:pPr>
            <w:r w:rsidRPr="00CC3F71">
              <w:rPr>
                <w:rFonts w:ascii="Calibri" w:eastAsia="Calibri" w:hAnsi="Calibri" w:cs="Calibri"/>
                <w:lang w:val="fr-FR"/>
              </w:rPr>
              <w:t>N° CE: 482-330-9</w:t>
            </w:r>
          </w:p>
          <w:p w14:paraId="25E6D347" w14:textId="77777777" w:rsidR="006C1A54" w:rsidRPr="00CC3F71" w:rsidRDefault="006C1A54" w:rsidP="00141A1A">
            <w:pPr>
              <w:pStyle w:val="TableParagraph"/>
              <w:spacing w:before="32"/>
              <w:ind w:left="58"/>
              <w:rPr>
                <w:rFonts w:ascii="Calibri" w:eastAsia="Calibri" w:hAnsi="Calibri" w:cs="Calibri"/>
                <w:lang w:val="fr-FR"/>
              </w:rPr>
            </w:pPr>
            <w:r w:rsidRPr="00CC3F71">
              <w:rPr>
                <w:rFonts w:ascii="Calibri" w:eastAsia="Calibri" w:hAnsi="Calibri" w:cs="Calibri"/>
                <w:lang w:val="fr-FR"/>
              </w:rPr>
              <w:t>N° REACH: 01-211943046641</w:t>
            </w:r>
          </w:p>
        </w:tc>
        <w:tc>
          <w:tcPr>
            <w:tcW w:w="1133" w:type="dxa"/>
            <w:tcBorders>
              <w:top w:val="single" w:sz="4" w:space="0" w:color="auto"/>
              <w:left w:val="single" w:sz="4" w:space="0" w:color="auto"/>
              <w:bottom w:val="single" w:sz="4" w:space="0" w:color="auto"/>
              <w:right w:val="single" w:sz="4" w:space="0" w:color="auto"/>
            </w:tcBorders>
          </w:tcPr>
          <w:p w14:paraId="23441F8A" w14:textId="1A554DD3" w:rsidR="006C1A54" w:rsidRPr="00CC3F71" w:rsidRDefault="006C1A54" w:rsidP="00141A1A">
            <w:pPr>
              <w:pStyle w:val="TableParagraph"/>
              <w:spacing w:before="41"/>
              <w:rPr>
                <w:rFonts w:ascii="Calibri" w:eastAsia="Calibri" w:hAnsi="Calibri" w:cs="Calibri"/>
                <w:lang w:val="fr-FR"/>
              </w:rPr>
            </w:pPr>
            <w:r w:rsidRPr="00CC3F71">
              <w:rPr>
                <w:rFonts w:ascii="Calibri" w:eastAsia="Calibri" w:hAnsi="Calibri" w:cs="Calibri"/>
                <w:lang w:val="fr-FR"/>
              </w:rPr>
              <w:t>0,1</w:t>
            </w:r>
          </w:p>
        </w:tc>
        <w:tc>
          <w:tcPr>
            <w:tcW w:w="3120" w:type="dxa"/>
            <w:tcBorders>
              <w:top w:val="single" w:sz="4" w:space="0" w:color="auto"/>
              <w:left w:val="single" w:sz="4" w:space="0" w:color="auto"/>
              <w:bottom w:val="single" w:sz="4" w:space="0" w:color="auto"/>
              <w:right w:val="single" w:sz="4" w:space="0" w:color="auto"/>
            </w:tcBorders>
          </w:tcPr>
          <w:p w14:paraId="077AB552" w14:textId="77777777" w:rsidR="006C1A54" w:rsidRPr="00CC3F71" w:rsidRDefault="006C1A54" w:rsidP="00CA591E">
            <w:pPr>
              <w:pStyle w:val="TableParagraph"/>
              <w:spacing w:before="46" w:line="285" w:lineRule="auto"/>
              <w:ind w:right="140"/>
              <w:rPr>
                <w:rFonts w:ascii="Calibri" w:eastAsia="Calibri" w:hAnsi="Calibri" w:cs="Calibri"/>
                <w:lang w:val="fr-FR"/>
              </w:rPr>
            </w:pPr>
            <w:r w:rsidRPr="00CC3F71">
              <w:rPr>
                <w:rFonts w:ascii="Calibri" w:eastAsia="Calibri" w:hAnsi="Calibri" w:cs="Calibri"/>
                <w:lang w:val="fr-FR"/>
              </w:rPr>
              <w:t>Aquatic Acute 1, H400 Aquatic Chronic 1, H410 Skin Sens. 1B, H317</w:t>
            </w:r>
          </w:p>
        </w:tc>
      </w:tr>
      <w:tr w:rsidR="006C1A54" w:rsidRPr="006C1A54" w14:paraId="26E87304" w14:textId="77777777" w:rsidTr="00CC3F7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1050"/>
        </w:trPr>
        <w:tc>
          <w:tcPr>
            <w:tcW w:w="3970" w:type="dxa"/>
            <w:tcBorders>
              <w:top w:val="single" w:sz="4" w:space="0" w:color="auto"/>
              <w:left w:val="single" w:sz="4" w:space="0" w:color="auto"/>
              <w:bottom w:val="single" w:sz="4" w:space="0" w:color="auto"/>
              <w:right w:val="single" w:sz="4" w:space="0" w:color="auto"/>
            </w:tcBorders>
          </w:tcPr>
          <w:p w14:paraId="2C6134FA" w14:textId="77777777" w:rsidR="006C1A54" w:rsidRPr="00CC3F71" w:rsidRDefault="006C1A54" w:rsidP="00141A1A">
            <w:pPr>
              <w:pStyle w:val="TableParagraph"/>
              <w:spacing w:before="46"/>
              <w:rPr>
                <w:rFonts w:ascii="Calibri" w:eastAsia="Calibri" w:hAnsi="Calibri" w:cs="Calibri"/>
                <w:lang w:val="fr-FR"/>
              </w:rPr>
            </w:pPr>
            <w:r w:rsidRPr="00CC3F71">
              <w:rPr>
                <w:rFonts w:ascii="Calibri" w:eastAsia="Calibri" w:hAnsi="Calibri" w:cs="Calibri"/>
                <w:lang w:val="fr-FR"/>
              </w:rPr>
              <w:t>1,1,2,3,3-pentamethyl-2,5,6,7-tetrahydroinden-4-one</w:t>
            </w:r>
          </w:p>
        </w:tc>
        <w:tc>
          <w:tcPr>
            <w:tcW w:w="2271" w:type="dxa"/>
            <w:tcBorders>
              <w:top w:val="single" w:sz="4" w:space="0" w:color="auto"/>
              <w:left w:val="single" w:sz="4" w:space="0" w:color="auto"/>
              <w:bottom w:val="single" w:sz="4" w:space="0" w:color="auto"/>
              <w:right w:val="single" w:sz="4" w:space="0" w:color="auto"/>
            </w:tcBorders>
          </w:tcPr>
          <w:p w14:paraId="283A2FDE" w14:textId="77777777" w:rsidR="006C1A54" w:rsidRPr="00CC3F71" w:rsidRDefault="006C1A54" w:rsidP="00141A1A">
            <w:pPr>
              <w:pStyle w:val="TableParagraph"/>
              <w:spacing w:before="51"/>
              <w:ind w:left="58"/>
              <w:rPr>
                <w:rFonts w:ascii="Calibri" w:eastAsia="Calibri" w:hAnsi="Calibri" w:cs="Calibri"/>
                <w:lang w:val="fr-FR"/>
              </w:rPr>
            </w:pPr>
            <w:r w:rsidRPr="00CC3F71">
              <w:rPr>
                <w:rFonts w:ascii="Calibri" w:eastAsia="Calibri" w:hAnsi="Calibri" w:cs="Calibri"/>
                <w:lang w:val="fr-FR"/>
              </w:rPr>
              <w:t>N° CAS: 33704-61-9</w:t>
            </w:r>
          </w:p>
          <w:p w14:paraId="5B4B1158" w14:textId="77777777" w:rsidR="006C1A54" w:rsidRPr="00CC3F71" w:rsidRDefault="006C1A54" w:rsidP="00141A1A">
            <w:pPr>
              <w:pStyle w:val="TableParagraph"/>
              <w:spacing w:before="32"/>
              <w:ind w:left="58"/>
              <w:rPr>
                <w:rFonts w:ascii="Calibri" w:eastAsia="Calibri" w:hAnsi="Calibri" w:cs="Calibri"/>
                <w:lang w:val="fr-FR"/>
              </w:rPr>
            </w:pPr>
            <w:r w:rsidRPr="00CC3F71">
              <w:rPr>
                <w:rFonts w:ascii="Calibri" w:eastAsia="Calibri" w:hAnsi="Calibri" w:cs="Calibri"/>
                <w:lang w:val="fr-FR"/>
              </w:rPr>
              <w:t>N° CE: 251-649-3</w:t>
            </w:r>
          </w:p>
          <w:p w14:paraId="69E53190" w14:textId="77777777" w:rsidR="006C1A54" w:rsidRPr="00CC3F71" w:rsidRDefault="006C1A54" w:rsidP="00141A1A">
            <w:pPr>
              <w:pStyle w:val="TableParagraph"/>
              <w:spacing w:before="32"/>
              <w:ind w:left="58"/>
              <w:rPr>
                <w:rFonts w:ascii="Calibri" w:eastAsia="Calibri" w:hAnsi="Calibri" w:cs="Calibri"/>
                <w:lang w:val="fr-FR"/>
              </w:rPr>
            </w:pPr>
            <w:r w:rsidRPr="00CC3F71">
              <w:rPr>
                <w:rFonts w:ascii="Calibri" w:eastAsia="Calibri" w:hAnsi="Calibri" w:cs="Calibri"/>
                <w:lang w:val="fr-FR"/>
              </w:rPr>
              <w:t>N° REACH: 01-211997713140</w:t>
            </w:r>
          </w:p>
        </w:tc>
        <w:tc>
          <w:tcPr>
            <w:tcW w:w="1133" w:type="dxa"/>
            <w:tcBorders>
              <w:top w:val="single" w:sz="4" w:space="0" w:color="auto"/>
              <w:left w:val="single" w:sz="4" w:space="0" w:color="auto"/>
              <w:bottom w:val="single" w:sz="4" w:space="0" w:color="auto"/>
              <w:right w:val="single" w:sz="4" w:space="0" w:color="auto"/>
            </w:tcBorders>
          </w:tcPr>
          <w:p w14:paraId="18AB3DED" w14:textId="163A1069" w:rsidR="006C1A54" w:rsidRPr="00CC3F71" w:rsidRDefault="006C1A54" w:rsidP="00141A1A">
            <w:pPr>
              <w:pStyle w:val="TableParagraph"/>
              <w:spacing w:before="46"/>
              <w:rPr>
                <w:rFonts w:ascii="Calibri" w:eastAsia="Calibri" w:hAnsi="Calibri" w:cs="Calibri"/>
                <w:lang w:val="fr-FR"/>
              </w:rPr>
            </w:pPr>
            <w:r w:rsidRPr="00CC3F71">
              <w:rPr>
                <w:rFonts w:ascii="Calibri" w:eastAsia="Calibri" w:hAnsi="Calibri" w:cs="Calibri"/>
                <w:lang w:val="fr-FR"/>
              </w:rPr>
              <w:t>0,1</w:t>
            </w:r>
          </w:p>
        </w:tc>
        <w:tc>
          <w:tcPr>
            <w:tcW w:w="3120" w:type="dxa"/>
            <w:tcBorders>
              <w:top w:val="single" w:sz="4" w:space="0" w:color="auto"/>
              <w:left w:val="single" w:sz="4" w:space="0" w:color="auto"/>
              <w:bottom w:val="single" w:sz="4" w:space="0" w:color="auto"/>
              <w:right w:val="single" w:sz="4" w:space="0" w:color="auto"/>
            </w:tcBorders>
          </w:tcPr>
          <w:p w14:paraId="7C73740D" w14:textId="77777777" w:rsidR="006C1A54" w:rsidRPr="00CC3F71" w:rsidRDefault="006C1A54" w:rsidP="00CA591E">
            <w:pPr>
              <w:pStyle w:val="TableParagraph"/>
              <w:spacing w:before="51" w:line="280" w:lineRule="auto"/>
              <w:rPr>
                <w:rFonts w:ascii="Calibri" w:eastAsia="Calibri" w:hAnsi="Calibri" w:cs="Calibri"/>
                <w:lang w:val="fr-FR"/>
              </w:rPr>
            </w:pPr>
            <w:r w:rsidRPr="00CC3F71">
              <w:rPr>
                <w:rFonts w:ascii="Calibri" w:eastAsia="Calibri" w:hAnsi="Calibri" w:cs="Calibri"/>
                <w:lang w:val="fr-FR"/>
              </w:rPr>
              <w:t>Skin Irrit. 2, H315 Eye Irrit. 2, H319 Skin Sens. 1B, H317</w:t>
            </w:r>
          </w:p>
          <w:p w14:paraId="74381772" w14:textId="77777777" w:rsidR="006C1A54" w:rsidRPr="00CC3F71" w:rsidRDefault="006C1A54" w:rsidP="00141A1A">
            <w:pPr>
              <w:pStyle w:val="TableParagraph"/>
              <w:spacing w:before="7"/>
              <w:rPr>
                <w:rFonts w:ascii="Calibri" w:eastAsia="Calibri" w:hAnsi="Calibri" w:cs="Calibri"/>
                <w:lang w:val="fr-FR"/>
              </w:rPr>
            </w:pPr>
            <w:r w:rsidRPr="00CC3F71">
              <w:rPr>
                <w:rFonts w:ascii="Calibri" w:eastAsia="Calibri" w:hAnsi="Calibri" w:cs="Calibri"/>
                <w:lang w:val="fr-FR"/>
              </w:rPr>
              <w:t>Aquatic Chronic 2, H411</w:t>
            </w:r>
          </w:p>
        </w:tc>
      </w:tr>
      <w:tr w:rsidR="006C1A54" w14:paraId="691AAF99" w14:textId="77777777" w:rsidTr="00CC3F7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1055"/>
        </w:trPr>
        <w:tc>
          <w:tcPr>
            <w:tcW w:w="3970" w:type="dxa"/>
            <w:tcBorders>
              <w:top w:val="single" w:sz="4" w:space="0" w:color="auto"/>
              <w:left w:val="single" w:sz="4" w:space="0" w:color="auto"/>
              <w:bottom w:val="single" w:sz="4" w:space="0" w:color="auto"/>
              <w:right w:val="single" w:sz="4" w:space="0" w:color="auto"/>
            </w:tcBorders>
          </w:tcPr>
          <w:p w14:paraId="3E912B02" w14:textId="77777777" w:rsidR="006C1A54" w:rsidRPr="00CC3F71" w:rsidRDefault="006C1A54" w:rsidP="00141A1A">
            <w:pPr>
              <w:pStyle w:val="TableParagraph"/>
              <w:spacing w:before="46" w:line="256" w:lineRule="auto"/>
              <w:ind w:right="230"/>
              <w:rPr>
                <w:rFonts w:ascii="Calibri" w:eastAsia="Calibri" w:hAnsi="Calibri" w:cs="Calibri"/>
                <w:lang w:val="fr-FR"/>
              </w:rPr>
            </w:pPr>
            <w:r w:rsidRPr="00CC3F71">
              <w:rPr>
                <w:rFonts w:ascii="Calibri" w:eastAsia="Calibri" w:hAnsi="Calibri" w:cs="Calibri"/>
                <w:lang w:val="fr-FR"/>
              </w:rPr>
              <w:t>3-Methyl-4-(2,6,6-trimethyl-2-cyclohexenyl)-3-buten- 2one</w:t>
            </w:r>
          </w:p>
        </w:tc>
        <w:tc>
          <w:tcPr>
            <w:tcW w:w="2271" w:type="dxa"/>
            <w:tcBorders>
              <w:top w:val="single" w:sz="4" w:space="0" w:color="auto"/>
              <w:left w:val="single" w:sz="4" w:space="0" w:color="auto"/>
              <w:bottom w:val="single" w:sz="4" w:space="0" w:color="auto"/>
              <w:right w:val="single" w:sz="4" w:space="0" w:color="auto"/>
            </w:tcBorders>
          </w:tcPr>
          <w:p w14:paraId="622BBB4C" w14:textId="77777777" w:rsidR="006C1A54" w:rsidRPr="00CC3F71" w:rsidRDefault="006C1A54" w:rsidP="00141A1A">
            <w:pPr>
              <w:pStyle w:val="TableParagraph"/>
              <w:spacing w:before="46" w:line="256" w:lineRule="auto"/>
              <w:ind w:left="58" w:right="692"/>
              <w:rPr>
                <w:rFonts w:ascii="Calibri" w:eastAsia="Calibri" w:hAnsi="Calibri" w:cs="Calibri"/>
                <w:lang w:val="fr-FR"/>
              </w:rPr>
            </w:pPr>
            <w:r w:rsidRPr="00CC3F71">
              <w:rPr>
                <w:rFonts w:ascii="Calibri" w:eastAsia="Calibri" w:hAnsi="Calibri" w:cs="Calibri"/>
                <w:lang w:val="fr-FR"/>
              </w:rPr>
              <w:t>N° CAS: 127-51-5 N° CE: 204-846-3</w:t>
            </w:r>
          </w:p>
        </w:tc>
        <w:tc>
          <w:tcPr>
            <w:tcW w:w="1133" w:type="dxa"/>
            <w:tcBorders>
              <w:top w:val="single" w:sz="4" w:space="0" w:color="auto"/>
              <w:left w:val="single" w:sz="4" w:space="0" w:color="auto"/>
              <w:bottom w:val="single" w:sz="4" w:space="0" w:color="auto"/>
              <w:right w:val="single" w:sz="4" w:space="0" w:color="auto"/>
            </w:tcBorders>
          </w:tcPr>
          <w:p w14:paraId="42BD4F11" w14:textId="0EC039E5" w:rsidR="006C1A54" w:rsidRPr="00CC3F71" w:rsidRDefault="006C1A54" w:rsidP="00141A1A">
            <w:pPr>
              <w:pStyle w:val="TableParagraph"/>
              <w:spacing w:before="46"/>
              <w:rPr>
                <w:rFonts w:ascii="Calibri" w:eastAsia="Calibri" w:hAnsi="Calibri" w:cs="Calibri"/>
                <w:lang w:val="fr-FR"/>
              </w:rPr>
            </w:pPr>
            <w:r w:rsidRPr="00CC3F71">
              <w:rPr>
                <w:rFonts w:ascii="Calibri" w:eastAsia="Calibri" w:hAnsi="Calibri" w:cs="Calibri"/>
                <w:lang w:val="fr-FR"/>
              </w:rPr>
              <w:t>0,1</w:t>
            </w:r>
          </w:p>
        </w:tc>
        <w:tc>
          <w:tcPr>
            <w:tcW w:w="3120" w:type="dxa"/>
            <w:tcBorders>
              <w:top w:val="single" w:sz="4" w:space="0" w:color="auto"/>
              <w:left w:val="single" w:sz="4" w:space="0" w:color="auto"/>
              <w:bottom w:val="single" w:sz="4" w:space="0" w:color="auto"/>
              <w:right w:val="single" w:sz="4" w:space="0" w:color="auto"/>
            </w:tcBorders>
          </w:tcPr>
          <w:p w14:paraId="738F0DB3" w14:textId="77777777" w:rsidR="006C1A54" w:rsidRPr="00CC3F71" w:rsidRDefault="006C1A54" w:rsidP="00CA591E">
            <w:pPr>
              <w:pStyle w:val="TableParagraph"/>
              <w:spacing w:before="51" w:line="285" w:lineRule="auto"/>
              <w:ind w:right="140"/>
              <w:rPr>
                <w:rFonts w:ascii="Calibri" w:eastAsia="Calibri" w:hAnsi="Calibri" w:cs="Calibri"/>
                <w:lang w:val="fr-FR"/>
              </w:rPr>
            </w:pPr>
            <w:r w:rsidRPr="00CC3F71">
              <w:rPr>
                <w:rFonts w:ascii="Calibri" w:eastAsia="Calibri" w:hAnsi="Calibri" w:cs="Calibri"/>
                <w:lang w:val="fr-FR"/>
              </w:rPr>
              <w:t>Skin Irrit. 2, H315 Aquatic Chronic 2, H411 Eye Irrit. 2, H319</w:t>
            </w:r>
          </w:p>
          <w:p w14:paraId="520D73A7" w14:textId="77777777" w:rsidR="006C1A54" w:rsidRPr="00CC3F71" w:rsidRDefault="006C1A54" w:rsidP="00141A1A">
            <w:pPr>
              <w:pStyle w:val="TableParagraph"/>
              <w:spacing w:before="0" w:line="180" w:lineRule="exact"/>
              <w:rPr>
                <w:rFonts w:ascii="Calibri" w:eastAsia="Calibri" w:hAnsi="Calibri" w:cs="Calibri"/>
                <w:lang w:val="fr-FR"/>
              </w:rPr>
            </w:pPr>
            <w:r w:rsidRPr="00CC3F71">
              <w:rPr>
                <w:rFonts w:ascii="Calibri" w:eastAsia="Calibri" w:hAnsi="Calibri" w:cs="Calibri"/>
                <w:lang w:val="fr-FR"/>
              </w:rPr>
              <w:t>Skin Sens. 1B, H317</w:t>
            </w:r>
          </w:p>
        </w:tc>
      </w:tr>
      <w:tr w:rsidR="00CC3F71" w:rsidRPr="00CC3F71" w14:paraId="096A63C0" w14:textId="77777777" w:rsidTr="00CC3F7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1271"/>
        </w:trPr>
        <w:tc>
          <w:tcPr>
            <w:tcW w:w="3970" w:type="dxa"/>
            <w:tcBorders>
              <w:top w:val="single" w:sz="4" w:space="0" w:color="auto"/>
              <w:left w:val="single" w:sz="4" w:space="0" w:color="auto"/>
              <w:bottom w:val="single" w:sz="4" w:space="0" w:color="auto"/>
              <w:right w:val="single" w:sz="4" w:space="0" w:color="auto"/>
            </w:tcBorders>
          </w:tcPr>
          <w:p w14:paraId="35D71FCF" w14:textId="77777777" w:rsidR="00CC3F71" w:rsidRPr="00CC3F71" w:rsidRDefault="00CC3F71" w:rsidP="00141A1A">
            <w:pPr>
              <w:pStyle w:val="TableParagraph"/>
              <w:spacing w:before="41" w:line="264" w:lineRule="auto"/>
              <w:ind w:right="230"/>
              <w:rPr>
                <w:rFonts w:ascii="Calibri" w:eastAsia="Calibri" w:hAnsi="Calibri" w:cs="Calibri"/>
                <w:lang w:val="fr-FR"/>
              </w:rPr>
            </w:pPr>
            <w:r w:rsidRPr="00CC3F71">
              <w:rPr>
                <w:rFonts w:ascii="Calibri" w:eastAsia="Calibri" w:hAnsi="Calibri" w:cs="Calibri"/>
                <w:lang w:val="fr-FR"/>
              </w:rPr>
              <w:t>(±) trans—3,3-diméthyl-5-(2,2,3-triméthyl-cyclopent- 3én-1-yl)-pent-4-én-2-ol</w:t>
            </w:r>
          </w:p>
        </w:tc>
        <w:tc>
          <w:tcPr>
            <w:tcW w:w="2271" w:type="dxa"/>
            <w:tcBorders>
              <w:top w:val="single" w:sz="4" w:space="0" w:color="auto"/>
              <w:left w:val="single" w:sz="4" w:space="0" w:color="auto"/>
              <w:bottom w:val="single" w:sz="4" w:space="0" w:color="auto"/>
              <w:right w:val="single" w:sz="4" w:space="0" w:color="auto"/>
            </w:tcBorders>
          </w:tcPr>
          <w:p w14:paraId="18EC16A7" w14:textId="77777777" w:rsidR="00CC3F71" w:rsidRPr="00CC3F71" w:rsidRDefault="00CC3F71" w:rsidP="00141A1A">
            <w:pPr>
              <w:pStyle w:val="TableParagraph"/>
              <w:spacing w:before="46"/>
              <w:ind w:left="58"/>
              <w:rPr>
                <w:rFonts w:ascii="Calibri" w:eastAsia="Calibri" w:hAnsi="Calibri" w:cs="Calibri"/>
                <w:lang w:val="fr-FR"/>
              </w:rPr>
            </w:pPr>
            <w:r w:rsidRPr="00CC3F71">
              <w:rPr>
                <w:rFonts w:ascii="Calibri" w:eastAsia="Calibri" w:hAnsi="Calibri" w:cs="Calibri"/>
                <w:lang w:val="fr-FR"/>
              </w:rPr>
              <w:t>N° CAS: 107898-54-4</w:t>
            </w:r>
          </w:p>
          <w:p w14:paraId="342DBEF7" w14:textId="77777777" w:rsidR="00CC3F71" w:rsidRPr="00CC3F71" w:rsidRDefault="00CC3F71" w:rsidP="00141A1A">
            <w:pPr>
              <w:pStyle w:val="TableParagraph"/>
              <w:spacing w:before="37"/>
              <w:ind w:left="58"/>
              <w:rPr>
                <w:rFonts w:ascii="Calibri" w:eastAsia="Calibri" w:hAnsi="Calibri" w:cs="Calibri"/>
                <w:lang w:val="fr-FR"/>
              </w:rPr>
            </w:pPr>
            <w:r w:rsidRPr="00CC3F71">
              <w:rPr>
                <w:rFonts w:ascii="Calibri" w:eastAsia="Calibri" w:hAnsi="Calibri" w:cs="Calibri"/>
                <w:lang w:val="fr-FR"/>
              </w:rPr>
              <w:t>N° CE: 411-580-3</w:t>
            </w:r>
          </w:p>
          <w:p w14:paraId="5A03C958" w14:textId="77777777" w:rsidR="00CC3F71" w:rsidRPr="00CC3F71" w:rsidRDefault="00CC3F71" w:rsidP="00141A1A">
            <w:pPr>
              <w:pStyle w:val="TableParagraph"/>
              <w:spacing w:before="37"/>
              <w:ind w:left="58"/>
              <w:rPr>
                <w:rFonts w:ascii="Calibri" w:eastAsia="Calibri" w:hAnsi="Calibri" w:cs="Calibri"/>
                <w:lang w:val="fr-FR"/>
              </w:rPr>
            </w:pPr>
            <w:r w:rsidRPr="00CC3F71">
              <w:rPr>
                <w:rFonts w:ascii="Calibri" w:eastAsia="Calibri" w:hAnsi="Calibri" w:cs="Calibri"/>
                <w:lang w:val="fr-FR"/>
              </w:rPr>
              <w:t>N° Index: 603-150-00-0</w:t>
            </w:r>
          </w:p>
          <w:p w14:paraId="5E5016F9" w14:textId="77777777" w:rsidR="00CC3F71" w:rsidRPr="00CC3F71" w:rsidRDefault="00CC3F71" w:rsidP="00141A1A">
            <w:pPr>
              <w:pStyle w:val="TableParagraph"/>
              <w:spacing w:before="32"/>
              <w:ind w:left="58"/>
              <w:rPr>
                <w:rFonts w:ascii="Calibri" w:eastAsia="Calibri" w:hAnsi="Calibri" w:cs="Calibri"/>
                <w:lang w:val="fr-FR"/>
              </w:rPr>
            </w:pPr>
            <w:r w:rsidRPr="00CC3F71">
              <w:rPr>
                <w:rFonts w:ascii="Calibri" w:eastAsia="Calibri" w:hAnsi="Calibri" w:cs="Calibri"/>
                <w:lang w:val="fr-FR"/>
              </w:rPr>
              <w:t>N° REACH: 01-000001589558</w:t>
            </w:r>
          </w:p>
        </w:tc>
        <w:tc>
          <w:tcPr>
            <w:tcW w:w="1133" w:type="dxa"/>
            <w:tcBorders>
              <w:top w:val="single" w:sz="4" w:space="0" w:color="auto"/>
              <w:left w:val="single" w:sz="4" w:space="0" w:color="auto"/>
              <w:bottom w:val="single" w:sz="4" w:space="0" w:color="auto"/>
              <w:right w:val="single" w:sz="4" w:space="0" w:color="auto"/>
            </w:tcBorders>
          </w:tcPr>
          <w:p w14:paraId="418E3EC6" w14:textId="695232AF" w:rsidR="00CC3F71" w:rsidRPr="00CC3F71" w:rsidRDefault="00CC3F71" w:rsidP="00141A1A">
            <w:pPr>
              <w:pStyle w:val="TableParagraph"/>
              <w:spacing w:before="41"/>
              <w:rPr>
                <w:rFonts w:ascii="Calibri" w:eastAsia="Calibri" w:hAnsi="Calibri" w:cs="Calibri"/>
                <w:lang w:val="fr-FR"/>
              </w:rPr>
            </w:pPr>
            <w:r w:rsidRPr="00CC3F71">
              <w:rPr>
                <w:rFonts w:ascii="Calibri" w:eastAsia="Calibri" w:hAnsi="Calibri" w:cs="Calibri"/>
                <w:lang w:val="fr-FR"/>
              </w:rPr>
              <w:t>0,1</w:t>
            </w:r>
          </w:p>
        </w:tc>
        <w:tc>
          <w:tcPr>
            <w:tcW w:w="3120" w:type="dxa"/>
            <w:tcBorders>
              <w:top w:val="single" w:sz="4" w:space="0" w:color="auto"/>
              <w:left w:val="single" w:sz="4" w:space="0" w:color="auto"/>
              <w:bottom w:val="single" w:sz="4" w:space="0" w:color="auto"/>
              <w:right w:val="single" w:sz="4" w:space="0" w:color="auto"/>
            </w:tcBorders>
          </w:tcPr>
          <w:p w14:paraId="090B167D" w14:textId="77777777" w:rsidR="00CC3F71" w:rsidRPr="00CC3F71" w:rsidRDefault="00CC3F71" w:rsidP="00CA591E">
            <w:pPr>
              <w:pStyle w:val="TableParagraph"/>
              <w:spacing w:before="46" w:line="285" w:lineRule="auto"/>
              <w:rPr>
                <w:rFonts w:ascii="Calibri" w:eastAsia="Calibri" w:hAnsi="Calibri" w:cs="Calibri"/>
                <w:lang w:val="fr-FR"/>
              </w:rPr>
            </w:pPr>
            <w:r w:rsidRPr="00CC3F71">
              <w:rPr>
                <w:rFonts w:ascii="Calibri" w:eastAsia="Calibri" w:hAnsi="Calibri" w:cs="Calibri"/>
                <w:lang w:val="fr-FR"/>
              </w:rPr>
              <w:t>Skin Irrit. 2, H315 Aquatic Acute 1, H400 Aquatic Chronic 1, H410</w:t>
            </w:r>
          </w:p>
        </w:tc>
      </w:tr>
      <w:tr w:rsidR="00CC3F71" w14:paraId="732BCAB4" w14:textId="77777777" w:rsidTr="00CC3F7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830"/>
        </w:trPr>
        <w:tc>
          <w:tcPr>
            <w:tcW w:w="3970" w:type="dxa"/>
            <w:tcBorders>
              <w:top w:val="single" w:sz="4" w:space="0" w:color="auto"/>
              <w:left w:val="single" w:sz="4" w:space="0" w:color="auto"/>
              <w:bottom w:val="single" w:sz="4" w:space="0" w:color="auto"/>
              <w:right w:val="single" w:sz="4" w:space="0" w:color="auto"/>
            </w:tcBorders>
          </w:tcPr>
          <w:p w14:paraId="518161EA" w14:textId="77777777" w:rsidR="00CC3F71" w:rsidRPr="00CC3F71" w:rsidRDefault="00CC3F71" w:rsidP="00141A1A">
            <w:pPr>
              <w:pStyle w:val="TableParagraph"/>
              <w:spacing w:before="46"/>
              <w:rPr>
                <w:rFonts w:ascii="Calibri" w:eastAsia="Calibri" w:hAnsi="Calibri" w:cs="Calibri"/>
                <w:lang w:val="fr-FR"/>
              </w:rPr>
            </w:pPr>
            <w:r w:rsidRPr="00CC3F71">
              <w:rPr>
                <w:rFonts w:ascii="Calibri" w:eastAsia="Calibri" w:hAnsi="Calibri" w:cs="Calibri"/>
                <w:lang w:val="fr-FR"/>
              </w:rPr>
              <w:t>géraniol; (2E)-3,7-diméthylocta-2,6-dién-1-ol</w:t>
            </w:r>
          </w:p>
        </w:tc>
        <w:tc>
          <w:tcPr>
            <w:tcW w:w="2271" w:type="dxa"/>
            <w:tcBorders>
              <w:top w:val="single" w:sz="4" w:space="0" w:color="auto"/>
              <w:left w:val="single" w:sz="4" w:space="0" w:color="auto"/>
              <w:bottom w:val="single" w:sz="4" w:space="0" w:color="auto"/>
              <w:right w:val="single" w:sz="4" w:space="0" w:color="auto"/>
            </w:tcBorders>
          </w:tcPr>
          <w:p w14:paraId="6B962B71" w14:textId="77777777" w:rsidR="00CC3F71" w:rsidRPr="00CC3F71" w:rsidRDefault="00CC3F71" w:rsidP="00141A1A">
            <w:pPr>
              <w:pStyle w:val="TableParagraph"/>
              <w:spacing w:before="51"/>
              <w:ind w:left="58"/>
              <w:rPr>
                <w:rFonts w:ascii="Calibri" w:eastAsia="Calibri" w:hAnsi="Calibri" w:cs="Calibri"/>
                <w:lang w:val="fr-FR"/>
              </w:rPr>
            </w:pPr>
            <w:r w:rsidRPr="00CC3F71">
              <w:rPr>
                <w:rFonts w:ascii="Calibri" w:eastAsia="Calibri" w:hAnsi="Calibri" w:cs="Calibri"/>
                <w:lang w:val="fr-FR"/>
              </w:rPr>
              <w:t>N° CAS: 106-24-1</w:t>
            </w:r>
          </w:p>
          <w:p w14:paraId="7B0D7B4B" w14:textId="77777777" w:rsidR="00CC3F71" w:rsidRPr="00CC3F71" w:rsidRDefault="00CC3F71" w:rsidP="00141A1A">
            <w:pPr>
              <w:pStyle w:val="TableParagraph"/>
              <w:spacing w:before="37"/>
              <w:ind w:left="58"/>
              <w:rPr>
                <w:rFonts w:ascii="Calibri" w:eastAsia="Calibri" w:hAnsi="Calibri" w:cs="Calibri"/>
                <w:lang w:val="fr-FR"/>
              </w:rPr>
            </w:pPr>
            <w:r w:rsidRPr="00CC3F71">
              <w:rPr>
                <w:rFonts w:ascii="Calibri" w:eastAsia="Calibri" w:hAnsi="Calibri" w:cs="Calibri"/>
                <w:lang w:val="fr-FR"/>
              </w:rPr>
              <w:t>N° CE: 203-377-1</w:t>
            </w:r>
          </w:p>
          <w:p w14:paraId="4F3FE627" w14:textId="77777777" w:rsidR="00CC3F71" w:rsidRPr="00CC3F71" w:rsidRDefault="00CC3F71" w:rsidP="00141A1A">
            <w:pPr>
              <w:pStyle w:val="TableParagraph"/>
              <w:spacing w:before="27"/>
              <w:ind w:left="58"/>
              <w:rPr>
                <w:rFonts w:ascii="Calibri" w:eastAsia="Calibri" w:hAnsi="Calibri" w:cs="Calibri"/>
                <w:lang w:val="fr-FR"/>
              </w:rPr>
            </w:pPr>
            <w:r w:rsidRPr="00CC3F71">
              <w:rPr>
                <w:rFonts w:ascii="Calibri" w:eastAsia="Calibri" w:hAnsi="Calibri" w:cs="Calibri"/>
                <w:lang w:val="fr-FR"/>
              </w:rPr>
              <w:t>N° Index: 603-241-00-5</w:t>
            </w:r>
          </w:p>
        </w:tc>
        <w:tc>
          <w:tcPr>
            <w:tcW w:w="1133" w:type="dxa"/>
            <w:tcBorders>
              <w:top w:val="single" w:sz="4" w:space="0" w:color="auto"/>
              <w:left w:val="single" w:sz="4" w:space="0" w:color="auto"/>
              <w:bottom w:val="single" w:sz="4" w:space="0" w:color="auto"/>
              <w:right w:val="single" w:sz="4" w:space="0" w:color="auto"/>
            </w:tcBorders>
          </w:tcPr>
          <w:p w14:paraId="616D5463" w14:textId="4E379718" w:rsidR="00CC3F71" w:rsidRPr="00CC3F71" w:rsidRDefault="00CC3F71" w:rsidP="00141A1A">
            <w:pPr>
              <w:pStyle w:val="TableParagraph"/>
              <w:spacing w:before="46"/>
              <w:rPr>
                <w:rFonts w:ascii="Calibri" w:eastAsia="Calibri" w:hAnsi="Calibri" w:cs="Calibri"/>
                <w:lang w:val="fr-FR"/>
              </w:rPr>
            </w:pPr>
            <w:r w:rsidRPr="00CC3F71">
              <w:rPr>
                <w:rFonts w:ascii="Calibri" w:eastAsia="Calibri" w:hAnsi="Calibri" w:cs="Calibri"/>
                <w:lang w:val="fr-FR"/>
              </w:rPr>
              <w:t>0,1</w:t>
            </w:r>
          </w:p>
        </w:tc>
        <w:tc>
          <w:tcPr>
            <w:tcW w:w="3120" w:type="dxa"/>
            <w:tcBorders>
              <w:top w:val="single" w:sz="4" w:space="0" w:color="auto"/>
              <w:left w:val="single" w:sz="4" w:space="0" w:color="auto"/>
              <w:bottom w:val="single" w:sz="4" w:space="0" w:color="auto"/>
              <w:right w:val="single" w:sz="4" w:space="0" w:color="auto"/>
            </w:tcBorders>
          </w:tcPr>
          <w:p w14:paraId="3A4B3B39" w14:textId="77777777" w:rsidR="00CC3F71" w:rsidRPr="00CC3F71" w:rsidRDefault="00CC3F71" w:rsidP="00CA591E">
            <w:pPr>
              <w:pStyle w:val="TableParagraph"/>
              <w:spacing w:before="51" w:line="280" w:lineRule="auto"/>
              <w:ind w:right="140"/>
              <w:rPr>
                <w:rFonts w:ascii="Calibri" w:eastAsia="Calibri" w:hAnsi="Calibri" w:cs="Calibri"/>
                <w:lang w:val="fr-FR"/>
              </w:rPr>
            </w:pPr>
            <w:r w:rsidRPr="00CC3F71">
              <w:rPr>
                <w:rFonts w:ascii="Calibri" w:eastAsia="Calibri" w:hAnsi="Calibri" w:cs="Calibri"/>
                <w:lang w:val="fr-FR"/>
              </w:rPr>
              <w:t>Skin Irrit. 2, H315 Eye Dam. 1, H318 Skin Sens. 1, H317</w:t>
            </w:r>
          </w:p>
        </w:tc>
      </w:tr>
      <w:tr w:rsidR="00CC3F71" w:rsidRPr="00CC3F71" w14:paraId="7237DE55" w14:textId="77777777" w:rsidTr="00CC3F7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1055"/>
        </w:trPr>
        <w:tc>
          <w:tcPr>
            <w:tcW w:w="3970" w:type="dxa"/>
            <w:tcBorders>
              <w:top w:val="single" w:sz="4" w:space="0" w:color="auto"/>
              <w:left w:val="single" w:sz="4" w:space="0" w:color="auto"/>
              <w:bottom w:val="single" w:sz="4" w:space="0" w:color="auto"/>
              <w:right w:val="single" w:sz="4" w:space="0" w:color="auto"/>
            </w:tcBorders>
          </w:tcPr>
          <w:p w14:paraId="720C42CA" w14:textId="77777777" w:rsidR="00CC3F71" w:rsidRPr="00CC3F71" w:rsidRDefault="00CC3F71" w:rsidP="00141A1A">
            <w:pPr>
              <w:pStyle w:val="TableParagraph"/>
              <w:spacing w:before="46"/>
              <w:rPr>
                <w:rFonts w:ascii="Calibri" w:eastAsia="Calibri" w:hAnsi="Calibri" w:cs="Calibri"/>
                <w:lang w:val="fr-FR"/>
              </w:rPr>
            </w:pPr>
            <w:r w:rsidRPr="00CC3F71">
              <w:rPr>
                <w:rFonts w:ascii="Calibri" w:eastAsia="Calibri" w:hAnsi="Calibri" w:cs="Calibri"/>
                <w:lang w:val="fr-FR"/>
              </w:rPr>
              <w:t>(Z)-3-Hexenyl 2-hydroxybenzoate</w:t>
            </w:r>
          </w:p>
        </w:tc>
        <w:tc>
          <w:tcPr>
            <w:tcW w:w="2271" w:type="dxa"/>
            <w:tcBorders>
              <w:top w:val="single" w:sz="4" w:space="0" w:color="auto"/>
              <w:left w:val="single" w:sz="4" w:space="0" w:color="auto"/>
              <w:bottom w:val="single" w:sz="4" w:space="0" w:color="auto"/>
              <w:right w:val="single" w:sz="4" w:space="0" w:color="auto"/>
            </w:tcBorders>
          </w:tcPr>
          <w:p w14:paraId="5B6B32B2" w14:textId="77777777" w:rsidR="00CC3F71" w:rsidRPr="00CC3F71" w:rsidRDefault="00CC3F71" w:rsidP="00141A1A">
            <w:pPr>
              <w:pStyle w:val="TableParagraph"/>
              <w:spacing w:before="51"/>
              <w:ind w:left="58"/>
              <w:rPr>
                <w:rFonts w:ascii="Calibri" w:eastAsia="Calibri" w:hAnsi="Calibri" w:cs="Calibri"/>
                <w:lang w:val="fr-FR"/>
              </w:rPr>
            </w:pPr>
            <w:r w:rsidRPr="00CC3F71">
              <w:rPr>
                <w:rFonts w:ascii="Calibri" w:eastAsia="Calibri" w:hAnsi="Calibri" w:cs="Calibri"/>
                <w:lang w:val="fr-FR"/>
              </w:rPr>
              <w:t>N° CAS: 65405-77-8</w:t>
            </w:r>
          </w:p>
          <w:p w14:paraId="3A84C57C" w14:textId="77777777" w:rsidR="00CC3F71" w:rsidRPr="00CC3F71" w:rsidRDefault="00CC3F71" w:rsidP="00141A1A">
            <w:pPr>
              <w:pStyle w:val="TableParagraph"/>
              <w:spacing w:before="32"/>
              <w:ind w:left="58"/>
              <w:rPr>
                <w:rFonts w:ascii="Calibri" w:eastAsia="Calibri" w:hAnsi="Calibri" w:cs="Calibri"/>
                <w:lang w:val="fr-FR"/>
              </w:rPr>
            </w:pPr>
            <w:r w:rsidRPr="00CC3F71">
              <w:rPr>
                <w:rFonts w:ascii="Calibri" w:eastAsia="Calibri" w:hAnsi="Calibri" w:cs="Calibri"/>
                <w:lang w:val="fr-FR"/>
              </w:rPr>
              <w:t>N° CE: 265-745-8</w:t>
            </w:r>
          </w:p>
          <w:p w14:paraId="1298F254" w14:textId="77777777" w:rsidR="00CC3F71" w:rsidRPr="00CC3F71" w:rsidRDefault="00CC3F71" w:rsidP="00141A1A">
            <w:pPr>
              <w:pStyle w:val="TableParagraph"/>
              <w:spacing w:before="37"/>
              <w:ind w:left="58"/>
              <w:rPr>
                <w:rFonts w:ascii="Calibri" w:eastAsia="Calibri" w:hAnsi="Calibri" w:cs="Calibri"/>
                <w:lang w:val="fr-FR"/>
              </w:rPr>
            </w:pPr>
            <w:r w:rsidRPr="00CC3F71">
              <w:rPr>
                <w:rFonts w:ascii="Calibri" w:eastAsia="Calibri" w:hAnsi="Calibri" w:cs="Calibri"/>
                <w:lang w:val="fr-FR"/>
              </w:rPr>
              <w:t>N° REACH: 01-211998732037</w:t>
            </w:r>
          </w:p>
        </w:tc>
        <w:tc>
          <w:tcPr>
            <w:tcW w:w="1133" w:type="dxa"/>
            <w:tcBorders>
              <w:top w:val="single" w:sz="4" w:space="0" w:color="auto"/>
              <w:left w:val="single" w:sz="4" w:space="0" w:color="auto"/>
              <w:bottom w:val="single" w:sz="4" w:space="0" w:color="auto"/>
              <w:right w:val="single" w:sz="4" w:space="0" w:color="auto"/>
            </w:tcBorders>
          </w:tcPr>
          <w:p w14:paraId="1095308C" w14:textId="4B8CCC80" w:rsidR="00CC3F71" w:rsidRPr="00CC3F71" w:rsidRDefault="00CC3F71" w:rsidP="00141A1A">
            <w:pPr>
              <w:pStyle w:val="TableParagraph"/>
              <w:spacing w:before="46"/>
              <w:rPr>
                <w:rFonts w:ascii="Calibri" w:eastAsia="Calibri" w:hAnsi="Calibri" w:cs="Calibri"/>
                <w:lang w:val="fr-FR"/>
              </w:rPr>
            </w:pPr>
            <w:r w:rsidRPr="00CC3F71">
              <w:rPr>
                <w:rFonts w:ascii="Calibri" w:eastAsia="Calibri" w:hAnsi="Calibri" w:cs="Calibri"/>
                <w:lang w:val="fr-FR"/>
              </w:rPr>
              <w:t>0,1</w:t>
            </w:r>
          </w:p>
        </w:tc>
        <w:tc>
          <w:tcPr>
            <w:tcW w:w="3120" w:type="dxa"/>
            <w:tcBorders>
              <w:top w:val="single" w:sz="4" w:space="0" w:color="auto"/>
              <w:left w:val="single" w:sz="4" w:space="0" w:color="auto"/>
              <w:bottom w:val="single" w:sz="4" w:space="0" w:color="auto"/>
              <w:right w:val="single" w:sz="4" w:space="0" w:color="auto"/>
            </w:tcBorders>
          </w:tcPr>
          <w:p w14:paraId="46742EE5" w14:textId="77777777" w:rsidR="00CC3F71" w:rsidRPr="00CC3F71" w:rsidRDefault="00CC3F71" w:rsidP="00141A1A">
            <w:pPr>
              <w:pStyle w:val="TableParagraph"/>
              <w:spacing w:before="46" w:line="256" w:lineRule="auto"/>
              <w:ind w:right="530"/>
              <w:rPr>
                <w:rFonts w:ascii="Calibri" w:eastAsia="Calibri" w:hAnsi="Calibri" w:cs="Calibri"/>
                <w:lang w:val="fr-FR"/>
              </w:rPr>
            </w:pPr>
            <w:r w:rsidRPr="00CC3F71">
              <w:rPr>
                <w:rFonts w:ascii="Calibri" w:eastAsia="Calibri" w:hAnsi="Calibri" w:cs="Calibri"/>
                <w:lang w:val="fr-FR"/>
              </w:rPr>
              <w:t>Aquatic Acute 1, H400 Aquatic Chronic 2, H411</w:t>
            </w:r>
          </w:p>
        </w:tc>
      </w:tr>
      <w:tr w:rsidR="00CC3F71" w:rsidRPr="00CC3F71" w14:paraId="25F219EA" w14:textId="77777777" w:rsidTr="00CC3F7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1055"/>
        </w:trPr>
        <w:tc>
          <w:tcPr>
            <w:tcW w:w="3970" w:type="dxa"/>
            <w:tcBorders>
              <w:top w:val="single" w:sz="4" w:space="0" w:color="auto"/>
              <w:left w:val="single" w:sz="4" w:space="0" w:color="auto"/>
              <w:bottom w:val="single" w:sz="4" w:space="0" w:color="auto"/>
              <w:right w:val="single" w:sz="4" w:space="0" w:color="auto"/>
            </w:tcBorders>
          </w:tcPr>
          <w:p w14:paraId="69F562C9" w14:textId="77777777" w:rsidR="00CC3F71" w:rsidRDefault="00CC3F71" w:rsidP="00CC3F71">
            <w:pPr>
              <w:pStyle w:val="TableParagraph"/>
              <w:spacing w:before="51"/>
              <w:rPr>
                <w:rFonts w:ascii="Calibri" w:eastAsia="Calibri" w:hAnsi="Calibri" w:cs="Calibri"/>
                <w:lang w:val="fr-FR"/>
              </w:rPr>
            </w:pPr>
            <w:r w:rsidRPr="00CC3F71">
              <w:rPr>
                <w:rFonts w:ascii="Calibri" w:eastAsia="Calibri" w:hAnsi="Calibri" w:cs="Calibri"/>
                <w:lang w:val="fr-FR"/>
              </w:rPr>
              <w:t>2,6-di-tert-butyl-p-cresol</w:t>
            </w:r>
          </w:p>
          <w:p w14:paraId="4FE8403E" w14:textId="63A5C7F8" w:rsidR="00CC3F71" w:rsidRPr="00CC3F71" w:rsidRDefault="00CC3F71" w:rsidP="00CC3F71">
            <w:pPr>
              <w:pStyle w:val="TableParagraph"/>
              <w:spacing w:before="51"/>
              <w:rPr>
                <w:rFonts w:ascii="Calibri" w:eastAsia="Calibri" w:hAnsi="Calibri" w:cs="Calibri"/>
                <w:lang w:val="fr-FR"/>
              </w:rPr>
            </w:pPr>
            <w:r w:rsidRPr="00CC3F71">
              <w:rPr>
                <w:rFonts w:ascii="Calibri" w:eastAsia="Calibri" w:hAnsi="Calibri" w:cs="Calibri"/>
                <w:lang w:val="fr-FR"/>
              </w:rPr>
              <w:t>substance possédant une/des valeurs limites d’exposition professionnelle nationales (FR)</w:t>
            </w:r>
          </w:p>
        </w:tc>
        <w:tc>
          <w:tcPr>
            <w:tcW w:w="2271" w:type="dxa"/>
            <w:tcBorders>
              <w:top w:val="single" w:sz="4" w:space="0" w:color="auto"/>
              <w:left w:val="single" w:sz="4" w:space="0" w:color="auto"/>
              <w:bottom w:val="single" w:sz="4" w:space="0" w:color="auto"/>
              <w:right w:val="single" w:sz="4" w:space="0" w:color="auto"/>
            </w:tcBorders>
          </w:tcPr>
          <w:p w14:paraId="1BF55933" w14:textId="77777777" w:rsidR="00CC3F71" w:rsidRPr="00CC3F71" w:rsidRDefault="00CC3F71" w:rsidP="00141A1A">
            <w:pPr>
              <w:pStyle w:val="TableParagraph"/>
              <w:spacing w:before="51"/>
              <w:ind w:left="58"/>
              <w:rPr>
                <w:rFonts w:ascii="Calibri" w:eastAsia="Calibri" w:hAnsi="Calibri" w:cs="Calibri"/>
                <w:lang w:val="fr-FR"/>
              </w:rPr>
            </w:pPr>
            <w:r w:rsidRPr="00CC3F71">
              <w:rPr>
                <w:rFonts w:ascii="Calibri" w:eastAsia="Calibri" w:hAnsi="Calibri" w:cs="Calibri"/>
                <w:lang w:val="fr-FR"/>
              </w:rPr>
              <w:t>N° CAS: 128-37-0</w:t>
            </w:r>
          </w:p>
          <w:p w14:paraId="2E6BC8BA" w14:textId="77777777" w:rsidR="00CC3F71" w:rsidRPr="00CC3F71" w:rsidRDefault="00CC3F71" w:rsidP="00141A1A">
            <w:pPr>
              <w:pStyle w:val="TableParagraph"/>
              <w:spacing w:before="32"/>
              <w:ind w:left="58"/>
              <w:rPr>
                <w:rFonts w:ascii="Calibri" w:eastAsia="Calibri" w:hAnsi="Calibri" w:cs="Calibri"/>
                <w:lang w:val="fr-FR"/>
              </w:rPr>
            </w:pPr>
            <w:r w:rsidRPr="00CC3F71">
              <w:rPr>
                <w:rFonts w:ascii="Calibri" w:eastAsia="Calibri" w:hAnsi="Calibri" w:cs="Calibri"/>
                <w:lang w:val="fr-FR"/>
              </w:rPr>
              <w:t>N° CE: 204-881-4</w:t>
            </w:r>
          </w:p>
          <w:p w14:paraId="7800612E" w14:textId="77777777" w:rsidR="00CC3F71" w:rsidRPr="00CC3F71" w:rsidRDefault="00CC3F71" w:rsidP="00141A1A">
            <w:pPr>
              <w:pStyle w:val="TableParagraph"/>
              <w:spacing w:before="32"/>
              <w:ind w:left="58"/>
              <w:rPr>
                <w:rFonts w:ascii="Calibri" w:eastAsia="Calibri" w:hAnsi="Calibri" w:cs="Calibri"/>
                <w:lang w:val="fr-FR"/>
              </w:rPr>
            </w:pPr>
            <w:r w:rsidRPr="00CC3F71">
              <w:rPr>
                <w:rFonts w:ascii="Calibri" w:eastAsia="Calibri" w:hAnsi="Calibri" w:cs="Calibri"/>
                <w:lang w:val="fr-FR"/>
              </w:rPr>
              <w:t>N° REACH: 01-211948043340</w:t>
            </w:r>
          </w:p>
        </w:tc>
        <w:tc>
          <w:tcPr>
            <w:tcW w:w="1133" w:type="dxa"/>
            <w:tcBorders>
              <w:top w:val="single" w:sz="4" w:space="0" w:color="auto"/>
              <w:left w:val="single" w:sz="4" w:space="0" w:color="auto"/>
              <w:bottom w:val="single" w:sz="4" w:space="0" w:color="auto"/>
              <w:right w:val="single" w:sz="4" w:space="0" w:color="auto"/>
            </w:tcBorders>
          </w:tcPr>
          <w:p w14:paraId="419D2B34" w14:textId="0CF54EDF" w:rsidR="00CC3F71" w:rsidRPr="00CC3F71" w:rsidRDefault="00CC3F71" w:rsidP="00141A1A">
            <w:pPr>
              <w:pStyle w:val="TableParagraph"/>
              <w:spacing w:before="46"/>
              <w:rPr>
                <w:rFonts w:ascii="Calibri" w:eastAsia="Calibri" w:hAnsi="Calibri" w:cs="Calibri"/>
                <w:lang w:val="fr-FR"/>
              </w:rPr>
            </w:pPr>
            <w:r w:rsidRPr="00CC3F71">
              <w:rPr>
                <w:rFonts w:ascii="Calibri" w:eastAsia="Calibri" w:hAnsi="Calibri" w:cs="Calibri"/>
                <w:lang w:val="fr-FR"/>
              </w:rPr>
              <w:t>0,1</w:t>
            </w:r>
          </w:p>
        </w:tc>
        <w:tc>
          <w:tcPr>
            <w:tcW w:w="3120" w:type="dxa"/>
            <w:tcBorders>
              <w:top w:val="single" w:sz="4" w:space="0" w:color="auto"/>
              <w:left w:val="single" w:sz="4" w:space="0" w:color="auto"/>
              <w:bottom w:val="single" w:sz="4" w:space="0" w:color="auto"/>
              <w:right w:val="single" w:sz="4" w:space="0" w:color="auto"/>
            </w:tcBorders>
          </w:tcPr>
          <w:p w14:paraId="458F4FB8" w14:textId="77777777" w:rsidR="00CC3F71" w:rsidRPr="00CC3F71" w:rsidRDefault="00CC3F71" w:rsidP="00141A1A">
            <w:pPr>
              <w:pStyle w:val="TableParagraph"/>
              <w:spacing w:before="46" w:line="256" w:lineRule="auto"/>
              <w:ind w:right="530"/>
              <w:rPr>
                <w:rFonts w:ascii="Calibri" w:eastAsia="Calibri" w:hAnsi="Calibri" w:cs="Calibri"/>
                <w:lang w:val="fr-FR"/>
              </w:rPr>
            </w:pPr>
            <w:r w:rsidRPr="00CC3F71">
              <w:rPr>
                <w:rFonts w:ascii="Calibri" w:eastAsia="Calibri" w:hAnsi="Calibri" w:cs="Calibri"/>
                <w:lang w:val="fr-FR"/>
              </w:rPr>
              <w:t>Aquatic Acute 1, H400 Aquatic Chronic 1, H410</w:t>
            </w:r>
          </w:p>
        </w:tc>
      </w:tr>
      <w:tr w:rsidR="00CC3F71" w:rsidRPr="00CC3F71" w14:paraId="0490350F" w14:textId="77777777" w:rsidTr="00CC3F7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1295"/>
        </w:trPr>
        <w:tc>
          <w:tcPr>
            <w:tcW w:w="3970" w:type="dxa"/>
            <w:tcBorders>
              <w:top w:val="single" w:sz="4" w:space="0" w:color="auto"/>
              <w:left w:val="single" w:sz="4" w:space="0" w:color="auto"/>
              <w:bottom w:val="single" w:sz="4" w:space="0" w:color="auto"/>
              <w:right w:val="single" w:sz="4" w:space="0" w:color="auto"/>
            </w:tcBorders>
          </w:tcPr>
          <w:p w14:paraId="7EE38470" w14:textId="77777777" w:rsidR="00CC3F71" w:rsidRPr="00CC3F71" w:rsidRDefault="00CC3F71" w:rsidP="00141A1A">
            <w:pPr>
              <w:pStyle w:val="TableParagraph"/>
              <w:spacing w:before="46"/>
              <w:rPr>
                <w:rFonts w:ascii="Calibri" w:eastAsia="Calibri" w:hAnsi="Calibri" w:cs="Calibri"/>
                <w:lang w:val="fr-FR"/>
              </w:rPr>
            </w:pPr>
            <w:r w:rsidRPr="00CC3F71">
              <w:rPr>
                <w:rFonts w:ascii="Calibri" w:eastAsia="Calibri" w:hAnsi="Calibri" w:cs="Calibri"/>
                <w:lang w:val="fr-FR"/>
              </w:rPr>
              <w:t>Oxacyclohexadecen-2-one</w:t>
            </w:r>
          </w:p>
        </w:tc>
        <w:tc>
          <w:tcPr>
            <w:tcW w:w="2271" w:type="dxa"/>
            <w:tcBorders>
              <w:top w:val="single" w:sz="4" w:space="0" w:color="auto"/>
              <w:left w:val="single" w:sz="4" w:space="0" w:color="auto"/>
              <w:bottom w:val="single" w:sz="4" w:space="0" w:color="auto"/>
              <w:right w:val="single" w:sz="4" w:space="0" w:color="auto"/>
            </w:tcBorders>
          </w:tcPr>
          <w:p w14:paraId="795CC4AE" w14:textId="77777777" w:rsidR="00CC3F71" w:rsidRPr="00CC3F71" w:rsidRDefault="00CC3F71" w:rsidP="00141A1A">
            <w:pPr>
              <w:pStyle w:val="TableParagraph"/>
              <w:spacing w:before="51"/>
              <w:ind w:left="58"/>
              <w:rPr>
                <w:rFonts w:ascii="Calibri" w:eastAsia="Calibri" w:hAnsi="Calibri" w:cs="Calibri"/>
                <w:lang w:val="fr-FR"/>
              </w:rPr>
            </w:pPr>
            <w:r w:rsidRPr="00CC3F71">
              <w:rPr>
                <w:rFonts w:ascii="Calibri" w:eastAsia="Calibri" w:hAnsi="Calibri" w:cs="Calibri"/>
                <w:lang w:val="fr-FR"/>
              </w:rPr>
              <w:t>N° CAS: 34902-57-3</w:t>
            </w:r>
          </w:p>
          <w:p w14:paraId="76F23B1F" w14:textId="77777777" w:rsidR="00CC3F71" w:rsidRPr="00CC3F71" w:rsidRDefault="00CC3F71" w:rsidP="00141A1A">
            <w:pPr>
              <w:pStyle w:val="TableParagraph"/>
              <w:spacing w:before="32"/>
              <w:ind w:left="58"/>
              <w:rPr>
                <w:rFonts w:ascii="Calibri" w:eastAsia="Calibri" w:hAnsi="Calibri" w:cs="Calibri"/>
                <w:lang w:val="fr-FR"/>
              </w:rPr>
            </w:pPr>
            <w:r w:rsidRPr="00CC3F71">
              <w:rPr>
                <w:rFonts w:ascii="Calibri" w:eastAsia="Calibri" w:hAnsi="Calibri" w:cs="Calibri"/>
                <w:lang w:val="fr-FR"/>
              </w:rPr>
              <w:t>N° CE: 422-320-3</w:t>
            </w:r>
          </w:p>
          <w:p w14:paraId="45D31477" w14:textId="77777777" w:rsidR="00CC3F71" w:rsidRPr="00CC3F71" w:rsidRDefault="00CC3F71" w:rsidP="00141A1A">
            <w:pPr>
              <w:pStyle w:val="TableParagraph"/>
              <w:spacing w:before="37"/>
              <w:ind w:left="58"/>
              <w:rPr>
                <w:rFonts w:ascii="Calibri" w:eastAsia="Calibri" w:hAnsi="Calibri" w:cs="Calibri"/>
                <w:lang w:val="fr-FR"/>
              </w:rPr>
            </w:pPr>
            <w:r w:rsidRPr="00CC3F71">
              <w:rPr>
                <w:rFonts w:ascii="Calibri" w:eastAsia="Calibri" w:hAnsi="Calibri" w:cs="Calibri"/>
                <w:lang w:val="fr-FR"/>
              </w:rPr>
              <w:t>N° Index: 606-092-00-4</w:t>
            </w:r>
          </w:p>
          <w:p w14:paraId="4DC4EAFA" w14:textId="77777777" w:rsidR="00CC3F71" w:rsidRPr="00CC3F71" w:rsidRDefault="00CC3F71" w:rsidP="00141A1A">
            <w:pPr>
              <w:pStyle w:val="TableParagraph"/>
              <w:spacing w:before="32"/>
              <w:ind w:left="58"/>
              <w:rPr>
                <w:rFonts w:ascii="Calibri" w:eastAsia="Calibri" w:hAnsi="Calibri" w:cs="Calibri"/>
                <w:lang w:val="fr-FR"/>
              </w:rPr>
            </w:pPr>
            <w:r w:rsidRPr="00CC3F71">
              <w:rPr>
                <w:rFonts w:ascii="Calibri" w:eastAsia="Calibri" w:hAnsi="Calibri" w:cs="Calibri"/>
                <w:lang w:val="fr-FR"/>
              </w:rPr>
              <w:t>N° REACH: 01-000001688362</w:t>
            </w:r>
          </w:p>
        </w:tc>
        <w:tc>
          <w:tcPr>
            <w:tcW w:w="1133" w:type="dxa"/>
            <w:tcBorders>
              <w:top w:val="single" w:sz="4" w:space="0" w:color="auto"/>
              <w:left w:val="single" w:sz="4" w:space="0" w:color="auto"/>
              <w:bottom w:val="single" w:sz="4" w:space="0" w:color="auto"/>
              <w:right w:val="single" w:sz="4" w:space="0" w:color="auto"/>
            </w:tcBorders>
          </w:tcPr>
          <w:p w14:paraId="1677592E" w14:textId="7BD3E442" w:rsidR="00CC3F71" w:rsidRPr="00CC3F71" w:rsidRDefault="00CC3F71" w:rsidP="00141A1A">
            <w:pPr>
              <w:pStyle w:val="TableParagraph"/>
              <w:spacing w:before="46"/>
              <w:rPr>
                <w:rFonts w:ascii="Calibri" w:eastAsia="Calibri" w:hAnsi="Calibri" w:cs="Calibri"/>
                <w:lang w:val="fr-FR"/>
              </w:rPr>
            </w:pPr>
            <w:r w:rsidRPr="00CC3F71">
              <w:rPr>
                <w:rFonts w:ascii="Calibri" w:eastAsia="Calibri" w:hAnsi="Calibri" w:cs="Calibri"/>
                <w:lang w:val="fr-FR"/>
              </w:rPr>
              <w:t>0,1</w:t>
            </w:r>
          </w:p>
        </w:tc>
        <w:tc>
          <w:tcPr>
            <w:tcW w:w="3120" w:type="dxa"/>
            <w:tcBorders>
              <w:top w:val="single" w:sz="4" w:space="0" w:color="auto"/>
              <w:left w:val="single" w:sz="4" w:space="0" w:color="auto"/>
              <w:bottom w:val="single" w:sz="4" w:space="0" w:color="auto"/>
              <w:right w:val="single" w:sz="4" w:space="0" w:color="auto"/>
            </w:tcBorders>
          </w:tcPr>
          <w:p w14:paraId="7BA503D0" w14:textId="77777777" w:rsidR="00CC3F71" w:rsidRPr="00CC3F71" w:rsidRDefault="00CC3F71" w:rsidP="00141A1A">
            <w:pPr>
              <w:pStyle w:val="TableParagraph"/>
              <w:spacing w:before="51" w:line="280" w:lineRule="auto"/>
              <w:ind w:right="1310"/>
              <w:rPr>
                <w:rFonts w:ascii="Calibri" w:eastAsia="Calibri" w:hAnsi="Calibri" w:cs="Calibri"/>
                <w:lang w:val="fr-FR"/>
              </w:rPr>
            </w:pPr>
            <w:r w:rsidRPr="00CC3F71">
              <w:rPr>
                <w:rFonts w:ascii="Calibri" w:eastAsia="Calibri" w:hAnsi="Calibri" w:cs="Calibri"/>
                <w:lang w:val="fr-FR"/>
              </w:rPr>
              <w:t>Aquatic Acute 1, H400 Aquatic Chronic 1, H410 EUH208</w:t>
            </w:r>
          </w:p>
        </w:tc>
      </w:tr>
      <w:tr w:rsidR="00CC3F71" w:rsidRPr="00CC3F71" w14:paraId="0CDB9C6F" w14:textId="77777777" w:rsidTr="00CC3F7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1050"/>
        </w:trPr>
        <w:tc>
          <w:tcPr>
            <w:tcW w:w="3970" w:type="dxa"/>
            <w:tcBorders>
              <w:top w:val="single" w:sz="4" w:space="0" w:color="auto"/>
              <w:left w:val="single" w:sz="4" w:space="0" w:color="auto"/>
              <w:bottom w:val="single" w:sz="4" w:space="0" w:color="auto"/>
              <w:right w:val="single" w:sz="4" w:space="0" w:color="auto"/>
            </w:tcBorders>
          </w:tcPr>
          <w:p w14:paraId="2B50228B" w14:textId="77777777" w:rsidR="00CC3F71" w:rsidRPr="00CC3F71" w:rsidRDefault="00CC3F71" w:rsidP="00141A1A">
            <w:pPr>
              <w:pStyle w:val="TableParagraph"/>
              <w:spacing w:before="46"/>
              <w:rPr>
                <w:rFonts w:ascii="Calibri" w:eastAsia="Calibri" w:hAnsi="Calibri" w:cs="Calibri"/>
                <w:lang w:val="fr-FR"/>
              </w:rPr>
            </w:pPr>
            <w:r w:rsidRPr="00CC3F71">
              <w:rPr>
                <w:rFonts w:ascii="Calibri" w:eastAsia="Calibri" w:hAnsi="Calibri" w:cs="Calibri"/>
                <w:lang w:val="fr-FR"/>
              </w:rPr>
              <w:lastRenderedPageBreak/>
              <w:t>Vetyver Oil Haiti</w:t>
            </w:r>
          </w:p>
        </w:tc>
        <w:tc>
          <w:tcPr>
            <w:tcW w:w="2271" w:type="dxa"/>
            <w:tcBorders>
              <w:top w:val="single" w:sz="4" w:space="0" w:color="auto"/>
              <w:left w:val="single" w:sz="4" w:space="0" w:color="auto"/>
              <w:bottom w:val="single" w:sz="4" w:space="0" w:color="auto"/>
              <w:right w:val="single" w:sz="4" w:space="0" w:color="auto"/>
            </w:tcBorders>
          </w:tcPr>
          <w:p w14:paraId="3C49FAC6" w14:textId="77777777" w:rsidR="00CC3F71" w:rsidRPr="00CC3F71" w:rsidRDefault="00CC3F71" w:rsidP="00141A1A">
            <w:pPr>
              <w:pStyle w:val="TableParagraph"/>
              <w:spacing w:before="46"/>
              <w:ind w:left="58"/>
              <w:rPr>
                <w:rFonts w:ascii="Calibri" w:eastAsia="Calibri" w:hAnsi="Calibri" w:cs="Calibri"/>
                <w:lang w:val="fr-FR"/>
              </w:rPr>
            </w:pPr>
            <w:r w:rsidRPr="00CC3F71">
              <w:rPr>
                <w:rFonts w:ascii="Calibri" w:eastAsia="Calibri" w:hAnsi="Calibri" w:cs="Calibri"/>
                <w:lang w:val="fr-FR"/>
              </w:rPr>
              <w:t>N° CAS: 8016-96-4</w:t>
            </w:r>
          </w:p>
          <w:p w14:paraId="7D265452" w14:textId="77777777" w:rsidR="00CC3F71" w:rsidRPr="00CC3F71" w:rsidRDefault="00CC3F71" w:rsidP="00141A1A">
            <w:pPr>
              <w:pStyle w:val="TableParagraph"/>
              <w:spacing w:before="37"/>
              <w:ind w:left="58"/>
              <w:rPr>
                <w:rFonts w:ascii="Calibri" w:eastAsia="Calibri" w:hAnsi="Calibri" w:cs="Calibri"/>
                <w:lang w:val="fr-FR"/>
              </w:rPr>
            </w:pPr>
            <w:r w:rsidRPr="00CC3F71">
              <w:rPr>
                <w:rFonts w:ascii="Calibri" w:eastAsia="Calibri" w:hAnsi="Calibri" w:cs="Calibri"/>
                <w:lang w:val="fr-FR"/>
              </w:rPr>
              <w:t>N° CE: 282-490-8</w:t>
            </w:r>
          </w:p>
          <w:p w14:paraId="427DB830" w14:textId="77777777" w:rsidR="00CC3F71" w:rsidRPr="00CC3F71" w:rsidRDefault="00CC3F71" w:rsidP="00141A1A">
            <w:pPr>
              <w:pStyle w:val="TableParagraph"/>
              <w:spacing w:before="32"/>
              <w:ind w:left="58"/>
              <w:rPr>
                <w:rFonts w:ascii="Calibri" w:eastAsia="Calibri" w:hAnsi="Calibri" w:cs="Calibri"/>
                <w:lang w:val="fr-FR"/>
              </w:rPr>
            </w:pPr>
            <w:r w:rsidRPr="00CC3F71">
              <w:rPr>
                <w:rFonts w:ascii="Calibri" w:eastAsia="Calibri" w:hAnsi="Calibri" w:cs="Calibri"/>
                <w:lang w:val="fr-FR"/>
              </w:rPr>
              <w:t>N° REACH: 01-212011971655</w:t>
            </w:r>
          </w:p>
        </w:tc>
        <w:tc>
          <w:tcPr>
            <w:tcW w:w="1133" w:type="dxa"/>
            <w:tcBorders>
              <w:top w:val="single" w:sz="4" w:space="0" w:color="auto"/>
              <w:left w:val="single" w:sz="4" w:space="0" w:color="auto"/>
              <w:bottom w:val="single" w:sz="4" w:space="0" w:color="auto"/>
              <w:right w:val="single" w:sz="4" w:space="0" w:color="auto"/>
            </w:tcBorders>
          </w:tcPr>
          <w:p w14:paraId="6C0FE094" w14:textId="1BE58441" w:rsidR="00CC3F71" w:rsidRPr="00CC3F71" w:rsidRDefault="00CC3F71" w:rsidP="00141A1A">
            <w:pPr>
              <w:pStyle w:val="TableParagraph"/>
              <w:spacing w:before="46"/>
              <w:rPr>
                <w:rFonts w:ascii="Calibri" w:eastAsia="Calibri" w:hAnsi="Calibri" w:cs="Calibri"/>
                <w:lang w:val="fr-FR"/>
              </w:rPr>
            </w:pPr>
            <w:r w:rsidRPr="00CC3F71">
              <w:rPr>
                <w:rFonts w:ascii="Calibri" w:eastAsia="Calibri" w:hAnsi="Calibri" w:cs="Calibri"/>
                <w:lang w:val="fr-FR"/>
              </w:rPr>
              <w:t>0,1</w:t>
            </w:r>
          </w:p>
        </w:tc>
        <w:tc>
          <w:tcPr>
            <w:tcW w:w="3120" w:type="dxa"/>
            <w:tcBorders>
              <w:top w:val="single" w:sz="4" w:space="0" w:color="auto"/>
              <w:left w:val="single" w:sz="4" w:space="0" w:color="auto"/>
              <w:bottom w:val="single" w:sz="4" w:space="0" w:color="auto"/>
              <w:right w:val="single" w:sz="4" w:space="0" w:color="auto"/>
            </w:tcBorders>
          </w:tcPr>
          <w:p w14:paraId="3827711F" w14:textId="77777777" w:rsidR="00CC3F71" w:rsidRPr="00CC3F71" w:rsidRDefault="00CC3F71" w:rsidP="00B43BE8">
            <w:pPr>
              <w:pStyle w:val="TableParagraph"/>
              <w:spacing w:before="46" w:line="288" w:lineRule="auto"/>
              <w:ind w:right="423"/>
              <w:rPr>
                <w:rFonts w:ascii="Calibri" w:eastAsia="Calibri" w:hAnsi="Calibri" w:cs="Calibri"/>
                <w:lang w:val="fr-FR"/>
              </w:rPr>
            </w:pPr>
            <w:r w:rsidRPr="00CC3F71">
              <w:rPr>
                <w:rFonts w:ascii="Calibri" w:eastAsia="Calibri" w:hAnsi="Calibri" w:cs="Calibri"/>
                <w:lang w:val="fr-FR"/>
              </w:rPr>
              <w:t>Skin Irrit. 2, H315 Eye Irrit. 2, H319 Skin Sens. 1B, H317</w:t>
            </w:r>
          </w:p>
          <w:p w14:paraId="5C2B86B4" w14:textId="77777777" w:rsidR="00CC3F71" w:rsidRPr="00CC3F71" w:rsidRDefault="00CC3F71" w:rsidP="00141A1A">
            <w:pPr>
              <w:pStyle w:val="TableParagraph"/>
              <w:spacing w:before="0" w:line="179" w:lineRule="exact"/>
              <w:rPr>
                <w:rFonts w:ascii="Calibri" w:eastAsia="Calibri" w:hAnsi="Calibri" w:cs="Calibri"/>
                <w:lang w:val="fr-FR"/>
              </w:rPr>
            </w:pPr>
            <w:r w:rsidRPr="00CC3F71">
              <w:rPr>
                <w:rFonts w:ascii="Calibri" w:eastAsia="Calibri" w:hAnsi="Calibri" w:cs="Calibri"/>
                <w:lang w:val="fr-FR"/>
              </w:rPr>
              <w:t>Aquatic Chronic 2, H411</w:t>
            </w:r>
          </w:p>
        </w:tc>
      </w:tr>
      <w:tr w:rsidR="00CC3F71" w14:paraId="5E016261" w14:textId="77777777" w:rsidTr="00CC3F7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1055"/>
        </w:trPr>
        <w:tc>
          <w:tcPr>
            <w:tcW w:w="3970" w:type="dxa"/>
            <w:tcBorders>
              <w:top w:val="single" w:sz="4" w:space="0" w:color="auto"/>
              <w:left w:val="single" w:sz="4" w:space="0" w:color="auto"/>
              <w:bottom w:val="single" w:sz="4" w:space="0" w:color="auto"/>
              <w:right w:val="single" w:sz="4" w:space="0" w:color="auto"/>
            </w:tcBorders>
          </w:tcPr>
          <w:p w14:paraId="600CF729" w14:textId="77777777" w:rsidR="00CC3F71" w:rsidRPr="00CC3F71" w:rsidRDefault="00CC3F71" w:rsidP="00141A1A">
            <w:pPr>
              <w:pStyle w:val="TableParagraph"/>
              <w:spacing w:before="46"/>
              <w:rPr>
                <w:rFonts w:ascii="Calibri" w:eastAsia="Calibri" w:hAnsi="Calibri" w:cs="Calibri"/>
                <w:lang w:val="fr-FR"/>
              </w:rPr>
            </w:pPr>
            <w:r w:rsidRPr="00CC3F71">
              <w:rPr>
                <w:rFonts w:ascii="Calibri" w:eastAsia="Calibri" w:hAnsi="Calibri" w:cs="Calibri"/>
                <w:lang w:val="fr-FR"/>
              </w:rPr>
              <w:t>1-(2,6,6-Trimethyl-1,3-cyclohexadienyl)-2-buten-1-one</w:t>
            </w:r>
          </w:p>
        </w:tc>
        <w:tc>
          <w:tcPr>
            <w:tcW w:w="2271" w:type="dxa"/>
            <w:tcBorders>
              <w:top w:val="single" w:sz="4" w:space="0" w:color="auto"/>
              <w:left w:val="single" w:sz="4" w:space="0" w:color="auto"/>
              <w:bottom w:val="single" w:sz="4" w:space="0" w:color="auto"/>
              <w:right w:val="single" w:sz="4" w:space="0" w:color="auto"/>
            </w:tcBorders>
          </w:tcPr>
          <w:p w14:paraId="6C72B982" w14:textId="77777777" w:rsidR="00CC3F71" w:rsidRPr="00CC3F71" w:rsidRDefault="00CC3F71" w:rsidP="00141A1A">
            <w:pPr>
              <w:pStyle w:val="TableParagraph"/>
              <w:spacing w:before="51"/>
              <w:ind w:left="58"/>
              <w:rPr>
                <w:rFonts w:ascii="Calibri" w:eastAsia="Calibri" w:hAnsi="Calibri" w:cs="Calibri"/>
                <w:lang w:val="fr-FR"/>
              </w:rPr>
            </w:pPr>
            <w:r w:rsidRPr="00CC3F71">
              <w:rPr>
                <w:rFonts w:ascii="Calibri" w:eastAsia="Calibri" w:hAnsi="Calibri" w:cs="Calibri"/>
                <w:lang w:val="fr-FR"/>
              </w:rPr>
              <w:t>N° CAS: 23696-85-7</w:t>
            </w:r>
          </w:p>
          <w:p w14:paraId="0843935C" w14:textId="77777777" w:rsidR="00CC3F71" w:rsidRPr="00CC3F71" w:rsidRDefault="00CC3F71" w:rsidP="00141A1A">
            <w:pPr>
              <w:pStyle w:val="TableParagraph"/>
              <w:spacing w:before="37"/>
              <w:ind w:left="58"/>
              <w:rPr>
                <w:rFonts w:ascii="Calibri" w:eastAsia="Calibri" w:hAnsi="Calibri" w:cs="Calibri"/>
                <w:lang w:val="fr-FR"/>
              </w:rPr>
            </w:pPr>
            <w:r w:rsidRPr="00CC3F71">
              <w:rPr>
                <w:rFonts w:ascii="Calibri" w:eastAsia="Calibri" w:hAnsi="Calibri" w:cs="Calibri"/>
                <w:lang w:val="fr-FR"/>
              </w:rPr>
              <w:t>N° CE: 245-833-2</w:t>
            </w:r>
          </w:p>
          <w:p w14:paraId="2378EFE3" w14:textId="77777777" w:rsidR="00CC3F71" w:rsidRPr="00CC3F71" w:rsidRDefault="00CC3F71" w:rsidP="00141A1A">
            <w:pPr>
              <w:pStyle w:val="TableParagraph"/>
              <w:spacing w:before="27"/>
              <w:ind w:left="58"/>
              <w:rPr>
                <w:rFonts w:ascii="Calibri" w:eastAsia="Calibri" w:hAnsi="Calibri" w:cs="Calibri"/>
                <w:lang w:val="fr-FR"/>
              </w:rPr>
            </w:pPr>
            <w:r w:rsidRPr="00CC3F71">
              <w:rPr>
                <w:rFonts w:ascii="Calibri" w:eastAsia="Calibri" w:hAnsi="Calibri" w:cs="Calibri"/>
                <w:lang w:val="fr-FR"/>
              </w:rPr>
              <w:t>N° REACH: 01-212010579849</w:t>
            </w:r>
          </w:p>
        </w:tc>
        <w:tc>
          <w:tcPr>
            <w:tcW w:w="1133" w:type="dxa"/>
            <w:tcBorders>
              <w:top w:val="single" w:sz="4" w:space="0" w:color="auto"/>
              <w:left w:val="single" w:sz="4" w:space="0" w:color="auto"/>
              <w:bottom w:val="single" w:sz="4" w:space="0" w:color="auto"/>
              <w:right w:val="single" w:sz="4" w:space="0" w:color="auto"/>
            </w:tcBorders>
          </w:tcPr>
          <w:p w14:paraId="7197AB88" w14:textId="56B789D0" w:rsidR="00CC3F71" w:rsidRPr="00CC3F71" w:rsidRDefault="00CC3F71" w:rsidP="00141A1A">
            <w:pPr>
              <w:pStyle w:val="TableParagraph"/>
              <w:spacing w:before="46"/>
              <w:rPr>
                <w:rFonts w:ascii="Calibri" w:eastAsia="Calibri" w:hAnsi="Calibri" w:cs="Calibri"/>
                <w:lang w:val="fr-FR"/>
              </w:rPr>
            </w:pPr>
            <w:r w:rsidRPr="00CC3F71">
              <w:rPr>
                <w:rFonts w:ascii="Calibri" w:eastAsia="Calibri" w:hAnsi="Calibri" w:cs="Calibri"/>
                <w:lang w:val="fr-FR"/>
              </w:rPr>
              <w:t>0,</w:t>
            </w:r>
            <w:r w:rsidRPr="00CC3F71">
              <w:rPr>
                <w:rFonts w:ascii="Calibri" w:eastAsia="Calibri" w:hAnsi="Calibri" w:cs="Calibri"/>
                <w:lang w:val="fr-FR"/>
              </w:rPr>
              <w:t>0</w:t>
            </w:r>
            <w:r w:rsidRPr="00CC3F71">
              <w:rPr>
                <w:rFonts w:ascii="Calibri" w:eastAsia="Calibri" w:hAnsi="Calibri" w:cs="Calibri"/>
                <w:lang w:val="fr-FR"/>
              </w:rPr>
              <w:t>1</w:t>
            </w:r>
          </w:p>
        </w:tc>
        <w:tc>
          <w:tcPr>
            <w:tcW w:w="3120" w:type="dxa"/>
            <w:tcBorders>
              <w:top w:val="single" w:sz="4" w:space="0" w:color="auto"/>
              <w:left w:val="single" w:sz="4" w:space="0" w:color="auto"/>
              <w:bottom w:val="single" w:sz="4" w:space="0" w:color="auto"/>
              <w:right w:val="single" w:sz="4" w:space="0" w:color="auto"/>
            </w:tcBorders>
          </w:tcPr>
          <w:p w14:paraId="629C78F7" w14:textId="77777777" w:rsidR="00CC3F71" w:rsidRPr="00CC3F71" w:rsidRDefault="00CC3F71" w:rsidP="00141A1A">
            <w:pPr>
              <w:pStyle w:val="TableParagraph"/>
              <w:spacing w:before="51" w:line="288" w:lineRule="auto"/>
              <w:ind w:right="1565"/>
              <w:rPr>
                <w:rFonts w:ascii="Calibri" w:eastAsia="Calibri" w:hAnsi="Calibri" w:cs="Calibri"/>
                <w:lang w:val="fr-FR"/>
              </w:rPr>
            </w:pPr>
            <w:r w:rsidRPr="00CC3F71">
              <w:rPr>
                <w:rFonts w:ascii="Calibri" w:eastAsia="Calibri" w:hAnsi="Calibri" w:cs="Calibri"/>
                <w:lang w:val="fr-FR"/>
              </w:rPr>
              <w:t>Skin Irrit. 2, H315 Skin Sens. 1A, H317</w:t>
            </w:r>
          </w:p>
          <w:p w14:paraId="27D97F9D" w14:textId="77777777" w:rsidR="00CC3F71" w:rsidRPr="00CC3F71" w:rsidRDefault="00CC3F71" w:rsidP="00141A1A">
            <w:pPr>
              <w:pStyle w:val="TableParagraph"/>
              <w:spacing w:before="0" w:line="174" w:lineRule="exact"/>
              <w:rPr>
                <w:rFonts w:ascii="Calibri" w:eastAsia="Calibri" w:hAnsi="Calibri" w:cs="Calibri"/>
                <w:lang w:val="fr-FR"/>
              </w:rPr>
            </w:pPr>
            <w:r w:rsidRPr="00CC3F71">
              <w:rPr>
                <w:rFonts w:ascii="Calibri" w:eastAsia="Calibri" w:hAnsi="Calibri" w:cs="Calibri"/>
                <w:lang w:val="fr-FR"/>
              </w:rPr>
              <w:t>Aquatic Chronic 2, H411</w:t>
            </w:r>
          </w:p>
        </w:tc>
      </w:tr>
    </w:tbl>
    <w:p w14:paraId="63FB9C00" w14:textId="77777777" w:rsidR="00B84FFD" w:rsidRPr="00CC3F71" w:rsidRDefault="00B84FFD" w:rsidP="00B84FFD">
      <w:pPr>
        <w:spacing w:before="120" w:after="120" w:line="240" w:lineRule="auto"/>
        <w:rPr>
          <w:rFonts w:cs="Calibri"/>
          <w:sz w:val="20"/>
          <w:szCs w:val="20"/>
          <w:lang w:val="en-US"/>
        </w:rPr>
      </w:pPr>
    </w:p>
    <w:p w14:paraId="20AFB066" w14:textId="77777777" w:rsidR="00364E68" w:rsidRPr="00CC3F71" w:rsidRDefault="00364E68" w:rsidP="00B84FFD">
      <w:pPr>
        <w:spacing w:before="120" w:after="120" w:line="240" w:lineRule="auto"/>
        <w:rPr>
          <w:rFonts w:cs="Calibri"/>
          <w:sz w:val="20"/>
          <w:szCs w:val="20"/>
          <w:lang w:val="en-US"/>
        </w:rPr>
      </w:pPr>
    </w:p>
    <w:p w14:paraId="469C9C9E" w14:textId="77777777" w:rsidR="00B84FFD" w:rsidRDefault="00B84FFD" w:rsidP="00B84FFD">
      <w:pPr>
        <w:shd w:val="clear" w:color="auto" w:fill="8EAADB" w:themeFill="accent1" w:themeFillTint="99"/>
        <w:spacing w:before="120" w:after="120" w:line="240" w:lineRule="auto"/>
        <w:rPr>
          <w:rFonts w:cs="Calibri"/>
          <w:sz w:val="28"/>
          <w:szCs w:val="28"/>
        </w:rPr>
      </w:pPr>
      <w:r>
        <w:rPr>
          <w:rFonts w:cs="Calibri"/>
          <w:sz w:val="28"/>
          <w:szCs w:val="28"/>
        </w:rPr>
        <w:t>RUBRIQUE 4 : Premiers secours</w:t>
      </w:r>
    </w:p>
    <w:p w14:paraId="01313377"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4.1. Description des premiers secours</w:t>
      </w:r>
    </w:p>
    <w:p w14:paraId="57901C71" w14:textId="77777777" w:rsidR="00B84FFD" w:rsidRPr="00A24B11" w:rsidRDefault="00B84FFD" w:rsidP="00B84FFD">
      <w:pPr>
        <w:pStyle w:val="Paragraphedeliste"/>
        <w:numPr>
          <w:ilvl w:val="0"/>
          <w:numId w:val="1"/>
        </w:numPr>
        <w:spacing w:before="120" w:after="120" w:line="240" w:lineRule="auto"/>
        <w:rPr>
          <w:bCs/>
        </w:rPr>
      </w:pPr>
      <w:r w:rsidRPr="00A24B11">
        <w:t xml:space="preserve">Premiers soins après inhalation : Transporter la personne à l’extérieur et la maintenir dans une position où elle peut confortablement respirer. </w:t>
      </w:r>
    </w:p>
    <w:p w14:paraId="4EA00E71" w14:textId="77777777" w:rsidR="00B84FFD" w:rsidRPr="00A24B11" w:rsidRDefault="00B84FFD" w:rsidP="00B84FFD">
      <w:pPr>
        <w:pStyle w:val="Paragraphedeliste"/>
        <w:numPr>
          <w:ilvl w:val="0"/>
          <w:numId w:val="1"/>
        </w:numPr>
        <w:spacing w:before="120" w:after="120" w:line="240" w:lineRule="auto"/>
        <w:rPr>
          <w:bCs/>
        </w:rPr>
      </w:pPr>
      <w:r w:rsidRPr="00A24B11">
        <w:t xml:space="preserve">Premiers soins après contact avec la peau : Laver la peau avec beaucoup d’eau. Enlever les vêtements contaminés. En cas d’irritation ou d’éruption cutanée : consulter un médecin. </w:t>
      </w:r>
    </w:p>
    <w:p w14:paraId="6D56DFDD" w14:textId="2BB53D19" w:rsidR="00B84FFD" w:rsidRPr="00A24B11" w:rsidRDefault="00B84FFD" w:rsidP="00B84FFD">
      <w:pPr>
        <w:pStyle w:val="Paragraphedeliste"/>
        <w:numPr>
          <w:ilvl w:val="0"/>
          <w:numId w:val="1"/>
        </w:numPr>
        <w:spacing w:before="120" w:after="120" w:line="240" w:lineRule="auto"/>
        <w:rPr>
          <w:bCs/>
        </w:rPr>
      </w:pPr>
      <w:r w:rsidRPr="00A24B11">
        <w:t xml:space="preserve">Premiers soins après contact oculaire : </w:t>
      </w:r>
      <w:r w:rsidR="00840A20">
        <w:t>Rincer</w:t>
      </w:r>
      <w:r w:rsidR="00840A20">
        <w:rPr>
          <w:spacing w:val="-2"/>
        </w:rPr>
        <w:t xml:space="preserve"> </w:t>
      </w:r>
      <w:r w:rsidR="00840A20">
        <w:t>les</w:t>
      </w:r>
      <w:r w:rsidR="00840A20">
        <w:rPr>
          <w:spacing w:val="-3"/>
        </w:rPr>
        <w:t xml:space="preserve"> </w:t>
      </w:r>
      <w:r w:rsidR="00840A20">
        <w:t>yeux</w:t>
      </w:r>
      <w:r w:rsidR="00840A20">
        <w:rPr>
          <w:spacing w:val="-3"/>
        </w:rPr>
        <w:t xml:space="preserve"> </w:t>
      </w:r>
      <w:r w:rsidR="00840A20">
        <w:t>à</w:t>
      </w:r>
      <w:r w:rsidR="00840A20">
        <w:rPr>
          <w:spacing w:val="-3"/>
        </w:rPr>
        <w:t xml:space="preserve"> </w:t>
      </w:r>
      <w:r w:rsidR="00840A20">
        <w:t>l’eau</w:t>
      </w:r>
      <w:r w:rsidR="00840A20">
        <w:rPr>
          <w:spacing w:val="-3"/>
        </w:rPr>
        <w:t xml:space="preserve"> </w:t>
      </w:r>
      <w:r w:rsidR="00840A20">
        <w:t>par</w:t>
      </w:r>
      <w:r w:rsidR="00840A20">
        <w:rPr>
          <w:spacing w:val="-3"/>
        </w:rPr>
        <w:t xml:space="preserve"> </w:t>
      </w:r>
      <w:r w:rsidR="00840A20">
        <w:t>mesure</w:t>
      </w:r>
      <w:r w:rsidR="00840A20">
        <w:rPr>
          <w:spacing w:val="-3"/>
        </w:rPr>
        <w:t xml:space="preserve"> </w:t>
      </w:r>
      <w:r w:rsidR="00840A20">
        <w:t>de</w:t>
      </w:r>
      <w:r w:rsidR="00840A20">
        <w:rPr>
          <w:spacing w:val="-3"/>
        </w:rPr>
        <w:t xml:space="preserve"> </w:t>
      </w:r>
      <w:r w:rsidR="00840A20">
        <w:t>précaution.</w:t>
      </w:r>
    </w:p>
    <w:p w14:paraId="38D700D2" w14:textId="77777777" w:rsidR="00B84FFD" w:rsidRPr="00A24B11" w:rsidRDefault="00B84FFD" w:rsidP="00B84FFD">
      <w:pPr>
        <w:pStyle w:val="Paragraphedeliste"/>
        <w:numPr>
          <w:ilvl w:val="0"/>
          <w:numId w:val="1"/>
        </w:numPr>
        <w:spacing w:before="120" w:after="120" w:line="240" w:lineRule="auto"/>
        <w:rPr>
          <w:bCs/>
        </w:rPr>
      </w:pPr>
      <w:r w:rsidRPr="00A24B11">
        <w:t>Premiers soins après ingestion : Appeler un centre antipoison ou un médecin en cas de malaise.</w:t>
      </w:r>
    </w:p>
    <w:p w14:paraId="2B47428B" w14:textId="77777777" w:rsidR="00B84FFD" w:rsidRPr="00A24B11" w:rsidRDefault="00B84FFD" w:rsidP="00B84FFD">
      <w:pPr>
        <w:pBdr>
          <w:bottom w:val="single" w:sz="4" w:space="1" w:color="000000"/>
        </w:pBdr>
        <w:spacing w:before="120" w:after="120" w:line="240" w:lineRule="auto"/>
        <w:rPr>
          <w:rFonts w:cs="Calibri"/>
          <w:b/>
          <w:bCs/>
          <w:sz w:val="24"/>
          <w:szCs w:val="24"/>
        </w:rPr>
      </w:pPr>
      <w:r w:rsidRPr="00A24B11">
        <w:rPr>
          <w:rFonts w:cs="Calibri"/>
          <w:b/>
          <w:bCs/>
          <w:sz w:val="24"/>
          <w:szCs w:val="24"/>
        </w:rPr>
        <w:t>4.2. Principaux symptômes et effets, aigus et différés</w:t>
      </w:r>
    </w:p>
    <w:p w14:paraId="10291A94" w14:textId="77777777" w:rsidR="00452D0C" w:rsidRDefault="00B84FFD" w:rsidP="00B84FFD">
      <w:pPr>
        <w:spacing w:before="120" w:after="120" w:line="240" w:lineRule="auto"/>
        <w:rPr>
          <w:spacing w:val="-5"/>
        </w:rPr>
      </w:pPr>
      <w:r w:rsidRPr="00A24B11">
        <w:t xml:space="preserve">Symptômes/effets après contact avec la peau : </w:t>
      </w:r>
      <w:r w:rsidR="004300B5">
        <w:t>Irritation.</w:t>
      </w:r>
      <w:r w:rsidR="004300B5">
        <w:rPr>
          <w:spacing w:val="-5"/>
        </w:rPr>
        <w:t xml:space="preserve"> </w:t>
      </w:r>
      <w:r w:rsidR="004300B5">
        <w:t>Peut</w:t>
      </w:r>
      <w:r w:rsidR="004300B5">
        <w:rPr>
          <w:spacing w:val="-6"/>
        </w:rPr>
        <w:t xml:space="preserve"> </w:t>
      </w:r>
      <w:r w:rsidR="004300B5">
        <w:t>provoquer</w:t>
      </w:r>
      <w:r w:rsidR="004300B5">
        <w:rPr>
          <w:spacing w:val="-5"/>
        </w:rPr>
        <w:t xml:space="preserve"> </w:t>
      </w:r>
      <w:r w:rsidR="004300B5">
        <w:t>une</w:t>
      </w:r>
      <w:r w:rsidR="004300B5">
        <w:rPr>
          <w:spacing w:val="-5"/>
        </w:rPr>
        <w:t xml:space="preserve"> </w:t>
      </w:r>
      <w:r w:rsidR="004300B5">
        <w:t>allergie</w:t>
      </w:r>
      <w:r w:rsidR="004300B5">
        <w:rPr>
          <w:spacing w:val="-5"/>
        </w:rPr>
        <w:t xml:space="preserve"> </w:t>
      </w:r>
      <w:r w:rsidR="004300B5">
        <w:t>cutanée.</w:t>
      </w:r>
      <w:r w:rsidR="004300B5">
        <w:rPr>
          <w:spacing w:val="-5"/>
        </w:rPr>
        <w:t xml:space="preserve"> </w:t>
      </w:r>
    </w:p>
    <w:p w14:paraId="549A17E8" w14:textId="453DD1C7" w:rsidR="00C410B2" w:rsidRDefault="00C410B2" w:rsidP="00C410B2">
      <w:pPr>
        <w:pStyle w:val="Corpsdetexte"/>
        <w:tabs>
          <w:tab w:val="left" w:pos="3659"/>
        </w:tabs>
        <w:spacing w:line="168" w:lineRule="exact"/>
      </w:pPr>
    </w:p>
    <w:p w14:paraId="75ED7411"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4.3. Indication des éventuels soins médicaux immédiats et traitements particuliers nécessaires</w:t>
      </w:r>
    </w:p>
    <w:p w14:paraId="318AA5E4" w14:textId="77777777" w:rsidR="00B84FFD" w:rsidRDefault="00B84FFD" w:rsidP="00B84FFD">
      <w:pPr>
        <w:spacing w:before="120" w:after="120" w:line="240" w:lineRule="auto"/>
      </w:pPr>
      <w:r w:rsidRPr="00A24B11">
        <w:t>Traitement symptomatique.</w:t>
      </w:r>
    </w:p>
    <w:p w14:paraId="4ED09D36" w14:textId="77777777" w:rsidR="00B84FFD" w:rsidRDefault="00B84FFD" w:rsidP="00B84FFD">
      <w:pPr>
        <w:spacing w:before="120" w:after="120" w:line="240" w:lineRule="auto"/>
        <w:rPr>
          <w:rFonts w:cs="Calibri"/>
          <w:sz w:val="20"/>
          <w:szCs w:val="20"/>
        </w:rPr>
      </w:pPr>
    </w:p>
    <w:p w14:paraId="342C0300" w14:textId="77777777" w:rsidR="00B84FFD" w:rsidRDefault="00B84FFD" w:rsidP="00B84FFD">
      <w:pPr>
        <w:shd w:val="clear" w:color="auto" w:fill="8EAADB" w:themeFill="accent1" w:themeFillTint="99"/>
        <w:spacing w:before="120" w:after="120" w:line="240" w:lineRule="auto"/>
        <w:rPr>
          <w:rFonts w:cs="Calibri"/>
          <w:sz w:val="28"/>
          <w:szCs w:val="28"/>
        </w:rPr>
      </w:pPr>
      <w:r>
        <w:rPr>
          <w:rFonts w:cs="Calibri"/>
          <w:sz w:val="28"/>
          <w:szCs w:val="28"/>
        </w:rPr>
        <w:t>RUBRIQUE 5 : Mesures de lutte contre l’incendie</w:t>
      </w:r>
    </w:p>
    <w:p w14:paraId="177BDD6F"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5.1. Moyens d’extinction</w:t>
      </w:r>
    </w:p>
    <w:p w14:paraId="05EABB47" w14:textId="77777777" w:rsidR="00B84FFD" w:rsidRPr="00A24B11" w:rsidRDefault="00B84FFD" w:rsidP="00B84FFD">
      <w:pPr>
        <w:spacing w:before="120" w:after="120" w:line="240" w:lineRule="auto"/>
        <w:rPr>
          <w:rFonts w:cs="Calibri"/>
          <w:sz w:val="20"/>
          <w:szCs w:val="20"/>
        </w:rPr>
      </w:pPr>
      <w:r w:rsidRPr="00A24B11">
        <w:t>Moyens d’extinction appropriés : Eau pulvérisée. Poudre sèche. Mousse. Dioxyde de carbone.</w:t>
      </w:r>
    </w:p>
    <w:p w14:paraId="191F3F01" w14:textId="77777777" w:rsidR="00B84FFD" w:rsidRPr="00A24B11" w:rsidRDefault="00B84FFD" w:rsidP="00B84FFD">
      <w:pPr>
        <w:pBdr>
          <w:bottom w:val="single" w:sz="4" w:space="1" w:color="000000"/>
        </w:pBdr>
        <w:spacing w:before="120" w:after="120" w:line="240" w:lineRule="auto"/>
        <w:rPr>
          <w:rFonts w:cs="Calibri"/>
          <w:b/>
          <w:bCs/>
          <w:sz w:val="24"/>
          <w:szCs w:val="24"/>
        </w:rPr>
      </w:pPr>
      <w:r w:rsidRPr="00A24B11">
        <w:rPr>
          <w:rFonts w:cs="Calibri"/>
          <w:b/>
          <w:bCs/>
          <w:sz w:val="24"/>
          <w:szCs w:val="24"/>
        </w:rPr>
        <w:t>5.2. Dangers particuliers résultant de la substance ou du mélange</w:t>
      </w:r>
    </w:p>
    <w:p w14:paraId="5EC0C348" w14:textId="77777777" w:rsidR="00B84FFD" w:rsidRPr="00A24B11" w:rsidRDefault="00B84FFD" w:rsidP="00B84FFD">
      <w:pPr>
        <w:spacing w:before="120" w:after="120" w:line="240" w:lineRule="auto"/>
        <w:rPr>
          <w:rFonts w:cs="Calibri"/>
          <w:sz w:val="20"/>
          <w:szCs w:val="20"/>
        </w:rPr>
      </w:pPr>
      <w:r w:rsidRPr="00A24B11">
        <w:t>Produits de décomposition dangereux en cas d’incendie : Dégagement possible de fumées toxiques.</w:t>
      </w:r>
    </w:p>
    <w:p w14:paraId="24108AA8" w14:textId="77777777" w:rsidR="00B84FFD" w:rsidRDefault="00B84FFD" w:rsidP="00B84FFD">
      <w:pPr>
        <w:pBdr>
          <w:bottom w:val="single" w:sz="4" w:space="1" w:color="000000"/>
        </w:pBdr>
        <w:spacing w:before="120" w:after="120" w:line="240" w:lineRule="auto"/>
        <w:rPr>
          <w:rFonts w:cs="Calibri"/>
          <w:b/>
          <w:bCs/>
          <w:sz w:val="24"/>
          <w:szCs w:val="24"/>
        </w:rPr>
      </w:pPr>
      <w:r w:rsidRPr="00A24B11">
        <w:rPr>
          <w:rFonts w:cs="Calibri"/>
          <w:b/>
          <w:bCs/>
          <w:sz w:val="24"/>
          <w:szCs w:val="24"/>
        </w:rPr>
        <w:t>5.3. Conseils aux pompiers</w:t>
      </w:r>
    </w:p>
    <w:p w14:paraId="29A41F48" w14:textId="77777777" w:rsidR="00B84FFD" w:rsidRDefault="00B84FFD" w:rsidP="00B84FFD">
      <w:pPr>
        <w:spacing w:before="120" w:after="120" w:line="240" w:lineRule="auto"/>
        <w:rPr>
          <w:rFonts w:cs="Calibri"/>
          <w:sz w:val="20"/>
          <w:szCs w:val="20"/>
        </w:rPr>
      </w:pPr>
      <w:r w:rsidRPr="00A24B11">
        <w:t>Protection en cas d’incendie : Ne pas intervenir sans un équipement de protection adapté. Appareil de protection respiratoire autonome isolant. Protection complète du corps.</w:t>
      </w:r>
    </w:p>
    <w:p w14:paraId="1850D53D" w14:textId="77777777" w:rsidR="00B84FFD" w:rsidRDefault="00B84FFD" w:rsidP="00B84FFD">
      <w:pPr>
        <w:shd w:val="clear" w:color="auto" w:fill="8EAADB" w:themeFill="accent1" w:themeFillTint="99"/>
        <w:spacing w:before="120" w:after="120" w:line="240" w:lineRule="auto"/>
        <w:rPr>
          <w:rFonts w:cs="Calibri"/>
          <w:sz w:val="28"/>
          <w:szCs w:val="28"/>
        </w:rPr>
      </w:pPr>
      <w:r>
        <w:rPr>
          <w:rFonts w:cs="Calibri"/>
          <w:sz w:val="28"/>
          <w:szCs w:val="28"/>
        </w:rPr>
        <w:lastRenderedPageBreak/>
        <w:t>RUBRIQUE 6 : Mesures à prendre en cas de déversement accidentel</w:t>
      </w:r>
    </w:p>
    <w:p w14:paraId="701154F5"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6.1. Précautions individuelles, équipement de protection et procédures d’urgence</w:t>
      </w:r>
    </w:p>
    <w:p w14:paraId="63F52600" w14:textId="77777777" w:rsidR="00B84FFD" w:rsidRPr="00BB760D" w:rsidRDefault="00B84FFD" w:rsidP="00B84FFD">
      <w:pPr>
        <w:spacing w:before="120" w:after="120" w:line="240" w:lineRule="auto"/>
        <w:rPr>
          <w:rFonts w:cs="Calibri"/>
        </w:rPr>
      </w:pPr>
      <w:r w:rsidRPr="00BB760D">
        <w:rPr>
          <w:rFonts w:cs="Calibri"/>
        </w:rPr>
        <w:t>Récupérer le maximum de produit et le stocker dans des récipients hermétiques.</w:t>
      </w:r>
    </w:p>
    <w:p w14:paraId="4EBFB686" w14:textId="77777777" w:rsidR="00B84FFD" w:rsidRPr="00BB760D" w:rsidRDefault="00B84FFD" w:rsidP="00B84FFD">
      <w:pPr>
        <w:spacing w:before="120" w:after="120" w:line="240" w:lineRule="auto"/>
        <w:rPr>
          <w:rFonts w:cs="Calibri"/>
        </w:rPr>
      </w:pPr>
      <w:r w:rsidRPr="00BB760D">
        <w:rPr>
          <w:rFonts w:cs="Calibri"/>
        </w:rPr>
        <w:t>Assurer une aération suffisante.</w:t>
      </w:r>
    </w:p>
    <w:p w14:paraId="2BCA1B6E"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6.2. Précautions pour la protection de l’environnement</w:t>
      </w:r>
    </w:p>
    <w:p w14:paraId="038B2242" w14:textId="77777777" w:rsidR="00B84FFD" w:rsidRPr="00BB760D" w:rsidRDefault="00B84FFD" w:rsidP="00B84FFD">
      <w:pPr>
        <w:spacing w:before="120" w:after="120" w:line="240" w:lineRule="auto"/>
        <w:rPr>
          <w:rFonts w:cs="Calibri"/>
        </w:rPr>
      </w:pPr>
      <w:r w:rsidRPr="00BB760D">
        <w:rPr>
          <w:rFonts w:cs="Calibri"/>
        </w:rPr>
        <w:t>Eviter le rejet à l’égout, ne pas laisser s’écouler les résidus de cire dans les eaux courantes.</w:t>
      </w:r>
    </w:p>
    <w:p w14:paraId="0BADE28C"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6.3. Méthodes et matériel de confinement et de nettoyage</w:t>
      </w:r>
    </w:p>
    <w:p w14:paraId="28D8BA8D" w14:textId="77777777" w:rsidR="00B84FFD" w:rsidRPr="00BB760D" w:rsidRDefault="00B84FFD" w:rsidP="00B84FFD">
      <w:pPr>
        <w:spacing w:before="120" w:after="120" w:line="240" w:lineRule="auto"/>
        <w:rPr>
          <w:rFonts w:cs="Calibri"/>
        </w:rPr>
      </w:pPr>
      <w:r w:rsidRPr="00BB760D">
        <w:rPr>
          <w:rFonts w:cs="Calibri"/>
        </w:rPr>
        <w:t>Récupérer le maximum de produit et le stocker dans des récipients hermétiques.</w:t>
      </w:r>
    </w:p>
    <w:p w14:paraId="1D7974B6"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6.4. Référence à d'autres rubriques</w:t>
      </w:r>
    </w:p>
    <w:p w14:paraId="577F3A84" w14:textId="77777777" w:rsidR="00B84FFD" w:rsidRPr="00BB760D" w:rsidRDefault="00B84FFD" w:rsidP="00B84FFD">
      <w:pPr>
        <w:spacing w:before="120" w:after="120" w:line="240" w:lineRule="auto"/>
        <w:rPr>
          <w:rFonts w:cs="Calibri"/>
        </w:rPr>
      </w:pPr>
      <w:r w:rsidRPr="00BB760D">
        <w:rPr>
          <w:rFonts w:cs="Calibri"/>
        </w:rPr>
        <w:t>Voir rubrique 13</w:t>
      </w:r>
    </w:p>
    <w:p w14:paraId="46F4AFF9" w14:textId="77777777" w:rsidR="00B84FFD" w:rsidRDefault="00B84FFD" w:rsidP="00B84FFD">
      <w:pPr>
        <w:shd w:val="clear" w:color="auto" w:fill="8EAADB" w:themeFill="accent1" w:themeFillTint="99"/>
        <w:spacing w:before="120" w:after="120" w:line="240" w:lineRule="auto"/>
        <w:rPr>
          <w:rFonts w:cs="Calibri"/>
          <w:sz w:val="28"/>
          <w:szCs w:val="28"/>
        </w:rPr>
      </w:pPr>
      <w:r>
        <w:rPr>
          <w:rFonts w:cs="Calibri"/>
          <w:sz w:val="28"/>
          <w:szCs w:val="28"/>
        </w:rPr>
        <w:t>RUBRIQUE 7 : Manipulation et stockage</w:t>
      </w:r>
    </w:p>
    <w:p w14:paraId="340FAB04"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7.1. Précautions à prendre pour une manipulation sans danger</w:t>
      </w:r>
    </w:p>
    <w:p w14:paraId="58207DD6" w14:textId="77777777" w:rsidR="00B84FFD" w:rsidRPr="00BB760D" w:rsidRDefault="00B84FFD" w:rsidP="00B84FFD">
      <w:pPr>
        <w:spacing w:before="120" w:after="120" w:line="240" w:lineRule="auto"/>
        <w:rPr>
          <w:rFonts w:cs="Calibri"/>
        </w:rPr>
      </w:pPr>
      <w:r w:rsidRPr="00BB760D">
        <w:rPr>
          <w:rFonts w:cs="Calibri"/>
        </w:rPr>
        <w:t>Maintenir les lieux propres et ordonnés. Se laver les mains après utilisation, ne pas manger boire et fumer durant l’utilisation.</w:t>
      </w:r>
    </w:p>
    <w:p w14:paraId="71885C39"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7.2. Conditions nécessaires pour assurer la sécurité du stockage, tenant compte d’éventuelles incompatibilités</w:t>
      </w:r>
    </w:p>
    <w:p w14:paraId="1746DC9D" w14:textId="77777777" w:rsidR="00B84FFD" w:rsidRPr="00BB760D" w:rsidRDefault="00B84FFD" w:rsidP="00B84FFD">
      <w:pPr>
        <w:spacing w:before="120" w:after="120" w:line="240" w:lineRule="auto"/>
        <w:rPr>
          <w:rFonts w:cs="Calibri"/>
        </w:rPr>
      </w:pPr>
      <w:r w:rsidRPr="00BB760D">
        <w:rPr>
          <w:rFonts w:cs="Calibri"/>
        </w:rPr>
        <w:t>Température de stockage minimale conseillée : 5°C</w:t>
      </w:r>
    </w:p>
    <w:p w14:paraId="148A27B6" w14:textId="77777777" w:rsidR="00B84FFD" w:rsidRPr="00BB760D" w:rsidRDefault="00B84FFD" w:rsidP="00B84FFD">
      <w:pPr>
        <w:spacing w:before="120" w:after="120" w:line="240" w:lineRule="auto"/>
        <w:rPr>
          <w:rFonts w:cs="Calibri"/>
        </w:rPr>
      </w:pPr>
      <w:r w:rsidRPr="00BB760D">
        <w:rPr>
          <w:rFonts w:cs="Calibri"/>
        </w:rPr>
        <w:t>Température de stockage maximale conseillée : 35°C</w:t>
      </w:r>
    </w:p>
    <w:p w14:paraId="13223F32" w14:textId="77777777" w:rsidR="00B84FFD" w:rsidRPr="00BB760D" w:rsidRDefault="00B84FFD" w:rsidP="00B84FFD">
      <w:pPr>
        <w:spacing w:before="120" w:after="120" w:line="240" w:lineRule="auto"/>
        <w:rPr>
          <w:rFonts w:cs="Calibri"/>
        </w:rPr>
      </w:pPr>
      <w:r w:rsidRPr="00BB760D">
        <w:rPr>
          <w:rFonts w:cs="Calibri"/>
        </w:rPr>
        <w:t>Condition de stockage : Conserver uniquement dans le récipient d’origine dans un endroit frais et bien ventilé. Garder les conteneurs fermés en dehors de leur utilisation.</w:t>
      </w:r>
    </w:p>
    <w:p w14:paraId="23DF1EFB" w14:textId="77777777" w:rsidR="00B84FFD" w:rsidRPr="00BB760D" w:rsidRDefault="00B84FFD" w:rsidP="00B84FFD">
      <w:pPr>
        <w:spacing w:before="120" w:after="120" w:line="240" w:lineRule="auto"/>
        <w:rPr>
          <w:rFonts w:cs="Calibri"/>
        </w:rPr>
      </w:pPr>
      <w:r w:rsidRPr="00BB760D">
        <w:rPr>
          <w:rFonts w:cs="Calibri"/>
        </w:rPr>
        <w:t>Produits incompatibles : Bases fortes et acides forts</w:t>
      </w:r>
    </w:p>
    <w:p w14:paraId="41B45767" w14:textId="77777777" w:rsidR="00B84FFD" w:rsidRPr="00BB760D" w:rsidRDefault="00B84FFD" w:rsidP="00B84FFD">
      <w:pPr>
        <w:spacing w:before="120" w:after="120" w:line="240" w:lineRule="auto"/>
        <w:rPr>
          <w:rFonts w:cs="Calibri"/>
        </w:rPr>
      </w:pPr>
      <w:r w:rsidRPr="00BB760D">
        <w:rPr>
          <w:rFonts w:cs="Calibri"/>
        </w:rPr>
        <w:t>Matières incompatibles : Source d’inflammation. Rayons directs du soleil.</w:t>
      </w:r>
    </w:p>
    <w:p w14:paraId="3E89EA8D" w14:textId="77777777" w:rsidR="00B84FFD" w:rsidRPr="00BB760D" w:rsidRDefault="00B84FFD" w:rsidP="00B84FFD">
      <w:pPr>
        <w:spacing w:before="120" w:after="120" w:line="240" w:lineRule="auto"/>
        <w:rPr>
          <w:rFonts w:cs="Calibri"/>
        </w:rPr>
      </w:pPr>
      <w:r w:rsidRPr="00BB760D">
        <w:rPr>
          <w:rFonts w:cs="Calibri"/>
        </w:rPr>
        <w:t>Durée de stockage maximale : 12 mois.</w:t>
      </w:r>
    </w:p>
    <w:p w14:paraId="4BF7FEC9"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7.3. Utilisation(s) finale(s) particulière(s)</w:t>
      </w:r>
    </w:p>
    <w:p w14:paraId="03F63D84" w14:textId="77777777" w:rsidR="00B84FFD" w:rsidRPr="00BB760D" w:rsidRDefault="00B84FFD" w:rsidP="00B84FFD">
      <w:pPr>
        <w:spacing w:before="120" w:after="120" w:line="240" w:lineRule="auto"/>
        <w:rPr>
          <w:rFonts w:cs="Calibri"/>
        </w:rPr>
      </w:pPr>
      <w:r w:rsidRPr="00BB760D">
        <w:rPr>
          <w:rFonts w:cs="Calibri"/>
        </w:rPr>
        <w:t>Pas d’informations complémentaires disponibles.</w:t>
      </w:r>
    </w:p>
    <w:p w14:paraId="18A291ED" w14:textId="77777777" w:rsidR="00B84FFD" w:rsidRDefault="00B84FFD" w:rsidP="00B84FFD">
      <w:pPr>
        <w:shd w:val="clear" w:color="auto" w:fill="8EAADB" w:themeFill="accent1" w:themeFillTint="99"/>
        <w:spacing w:before="120" w:after="120" w:line="240" w:lineRule="auto"/>
        <w:rPr>
          <w:rFonts w:cs="Calibri"/>
          <w:sz w:val="28"/>
          <w:szCs w:val="28"/>
        </w:rPr>
      </w:pPr>
      <w:r>
        <w:rPr>
          <w:rFonts w:cs="Calibri"/>
          <w:sz w:val="28"/>
          <w:szCs w:val="28"/>
        </w:rPr>
        <w:t>RUBRIQUE 8 : Contrôles de l’exposition/Protection individuelle</w:t>
      </w:r>
    </w:p>
    <w:p w14:paraId="2FC4E194"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8.1. Paramètres de contrôle</w:t>
      </w:r>
    </w:p>
    <w:p w14:paraId="2F0EB240" w14:textId="77777777" w:rsidR="00B84FFD" w:rsidRPr="00BB760D" w:rsidRDefault="00B84FFD" w:rsidP="00B84FFD">
      <w:pPr>
        <w:spacing w:before="120" w:after="120" w:line="240" w:lineRule="auto"/>
        <w:rPr>
          <w:rFonts w:cs="Calibri"/>
        </w:rPr>
      </w:pPr>
      <w:r w:rsidRPr="00BB760D">
        <w:rPr>
          <w:rFonts w:cs="Calibri"/>
        </w:rPr>
        <w:t>Pas d’informations complémentaires disponibles.</w:t>
      </w:r>
    </w:p>
    <w:p w14:paraId="61D8FFAA"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8.2. Contrôles de l’exposition</w:t>
      </w:r>
    </w:p>
    <w:p w14:paraId="5CD5025C" w14:textId="77777777" w:rsidR="00B84FFD" w:rsidRPr="00BB760D" w:rsidRDefault="00B84FFD" w:rsidP="00B84FFD">
      <w:pPr>
        <w:spacing w:before="120" w:after="120" w:line="240" w:lineRule="auto"/>
        <w:rPr>
          <w:rFonts w:cs="Calibri"/>
        </w:rPr>
      </w:pPr>
      <w:r w:rsidRPr="00BB760D">
        <w:rPr>
          <w:rFonts w:cs="Calibri"/>
        </w:rPr>
        <w:t>Equipements de protection individuelle :</w:t>
      </w:r>
      <w:r>
        <w:rPr>
          <w:rFonts w:cs="Calibri"/>
        </w:rPr>
        <w:t xml:space="preserve"> </w:t>
      </w:r>
      <w:r w:rsidRPr="00BB760D">
        <w:rPr>
          <w:rFonts w:cs="Calibri"/>
        </w:rPr>
        <w:t>Eviter toute exposition inutile.</w:t>
      </w:r>
    </w:p>
    <w:p w14:paraId="72C868F2" w14:textId="77777777" w:rsidR="00B84FFD" w:rsidRDefault="00B84FFD" w:rsidP="00B84FFD">
      <w:pPr>
        <w:spacing w:before="120" w:after="120" w:line="240" w:lineRule="auto"/>
        <w:rPr>
          <w:rFonts w:cs="Calibri"/>
        </w:rPr>
      </w:pPr>
      <w:r w:rsidRPr="00BB760D">
        <w:rPr>
          <w:rFonts w:cs="Calibri"/>
        </w:rPr>
        <w:t>Autres informations : Ne pas manger, ne pas boire et ne pas fumer pendant l’utilisation.</w:t>
      </w:r>
    </w:p>
    <w:p w14:paraId="0D6F10D7" w14:textId="77777777" w:rsidR="00B84FFD" w:rsidRPr="00BB760D" w:rsidRDefault="00B84FFD" w:rsidP="00B84FFD">
      <w:pPr>
        <w:spacing w:before="120" w:after="120" w:line="240" w:lineRule="auto"/>
        <w:rPr>
          <w:rFonts w:cs="Calibri"/>
        </w:rPr>
      </w:pPr>
    </w:p>
    <w:p w14:paraId="78E5C492" w14:textId="77777777" w:rsidR="00B84FFD" w:rsidRDefault="00B84FFD" w:rsidP="00B84FFD">
      <w:pPr>
        <w:shd w:val="clear" w:color="auto" w:fill="8EAADB" w:themeFill="accent1" w:themeFillTint="99"/>
        <w:spacing w:before="120" w:after="120" w:line="240" w:lineRule="auto"/>
        <w:rPr>
          <w:rFonts w:cs="Calibri"/>
          <w:sz w:val="28"/>
          <w:szCs w:val="28"/>
        </w:rPr>
      </w:pPr>
      <w:r>
        <w:rPr>
          <w:rFonts w:cs="Calibri"/>
          <w:sz w:val="28"/>
          <w:szCs w:val="28"/>
        </w:rPr>
        <w:lastRenderedPageBreak/>
        <w:t>RUBRIQUE 9 : Propriétés physiques et chimiques</w:t>
      </w:r>
    </w:p>
    <w:p w14:paraId="21B30549"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9.1. Informations sur les propriétés physiques et chimiques essentielles</w:t>
      </w:r>
    </w:p>
    <w:p w14:paraId="6BDE78E4" w14:textId="77777777" w:rsidR="00B84FFD" w:rsidRPr="00BB760D" w:rsidRDefault="00B84FFD" w:rsidP="00B84FFD">
      <w:pPr>
        <w:spacing w:before="120" w:after="120" w:line="240" w:lineRule="auto"/>
        <w:rPr>
          <w:rFonts w:cs="Calibri"/>
        </w:rPr>
      </w:pPr>
      <w:r w:rsidRPr="00BB760D">
        <w:rPr>
          <w:rFonts w:cs="Calibri"/>
        </w:rPr>
        <w:t>État physique : solide</w:t>
      </w:r>
    </w:p>
    <w:p w14:paraId="50D0A595" w14:textId="77777777" w:rsidR="00B84FFD" w:rsidRPr="00BB760D" w:rsidRDefault="00B84FFD" w:rsidP="00B84FFD">
      <w:pPr>
        <w:spacing w:before="120" w:after="120" w:line="240" w:lineRule="auto"/>
        <w:rPr>
          <w:rFonts w:cs="Calibri"/>
        </w:rPr>
      </w:pPr>
      <w:r w:rsidRPr="00BB760D">
        <w:rPr>
          <w:rFonts w:cs="Calibri"/>
        </w:rPr>
        <w:t>Couleur : Blanchâtre</w:t>
      </w:r>
    </w:p>
    <w:p w14:paraId="6F6D2E8D" w14:textId="77777777" w:rsidR="00B84FFD" w:rsidRPr="00BB760D" w:rsidRDefault="00B84FFD" w:rsidP="00B84FFD">
      <w:pPr>
        <w:spacing w:before="120" w:after="120" w:line="240" w:lineRule="auto"/>
        <w:rPr>
          <w:rFonts w:cs="Calibri"/>
        </w:rPr>
      </w:pPr>
      <w:r w:rsidRPr="00BB760D">
        <w:rPr>
          <w:rFonts w:cs="Calibri"/>
        </w:rPr>
        <w:t>Odeur : Caractéristique</w:t>
      </w:r>
    </w:p>
    <w:p w14:paraId="4A9FC6DE" w14:textId="77777777" w:rsidR="00B84FFD" w:rsidRPr="00BB760D" w:rsidRDefault="00B84FFD" w:rsidP="00B84FFD">
      <w:pPr>
        <w:spacing w:before="120" w:after="120" w:line="240" w:lineRule="auto"/>
        <w:rPr>
          <w:rFonts w:cs="Calibri"/>
        </w:rPr>
      </w:pPr>
      <w:r w:rsidRPr="00BB760D">
        <w:rPr>
          <w:rFonts w:cs="Calibri"/>
        </w:rPr>
        <w:t xml:space="preserve">Point de fusion/point de congélation : </w:t>
      </w:r>
      <w:r w:rsidRPr="00A24B11">
        <w:rPr>
          <w:rFonts w:cs="Calibri"/>
        </w:rPr>
        <w:t>50°C</w:t>
      </w:r>
    </w:p>
    <w:p w14:paraId="6E9CFEFF" w14:textId="77777777" w:rsidR="00B84FFD" w:rsidRPr="00BB760D" w:rsidRDefault="00B84FFD" w:rsidP="00B84FFD">
      <w:pPr>
        <w:spacing w:before="120" w:after="120" w:line="240" w:lineRule="auto"/>
        <w:rPr>
          <w:rFonts w:cs="Calibri"/>
        </w:rPr>
      </w:pPr>
      <w:r w:rsidRPr="00BB760D">
        <w:rPr>
          <w:rFonts w:cs="Calibri"/>
        </w:rPr>
        <w:t>Point d’ébullition ou point initial d’ébullition et intervalle d’ébullition : aucune donnée disponible</w:t>
      </w:r>
    </w:p>
    <w:p w14:paraId="17EF805D" w14:textId="77777777" w:rsidR="00B84FFD" w:rsidRPr="00BB760D" w:rsidRDefault="00B84FFD" w:rsidP="00B84FFD">
      <w:pPr>
        <w:spacing w:before="120" w:after="120" w:line="240" w:lineRule="auto"/>
        <w:rPr>
          <w:rFonts w:cs="Calibri"/>
        </w:rPr>
      </w:pPr>
      <w:r w:rsidRPr="00BB760D">
        <w:rPr>
          <w:rFonts w:cs="Calibri"/>
        </w:rPr>
        <w:t>Inflammabilité : aucune donnée disponible</w:t>
      </w:r>
    </w:p>
    <w:p w14:paraId="5A1C2FD9" w14:textId="77777777" w:rsidR="00B84FFD" w:rsidRPr="00BB760D" w:rsidRDefault="00B84FFD" w:rsidP="00B84FFD">
      <w:pPr>
        <w:spacing w:before="120" w:after="120" w:line="240" w:lineRule="auto"/>
        <w:rPr>
          <w:rFonts w:cs="Calibri"/>
        </w:rPr>
      </w:pPr>
      <w:r w:rsidRPr="00BB760D">
        <w:rPr>
          <w:rFonts w:cs="Calibri"/>
        </w:rPr>
        <w:t>Point d’éclair : 200°C</w:t>
      </w:r>
    </w:p>
    <w:p w14:paraId="06647D4A" w14:textId="77777777" w:rsidR="00B84FFD" w:rsidRPr="00BB760D" w:rsidRDefault="00B84FFD" w:rsidP="00B84FFD">
      <w:pPr>
        <w:spacing w:before="120" w:after="120" w:line="240" w:lineRule="auto"/>
        <w:rPr>
          <w:rFonts w:cs="Calibri"/>
        </w:rPr>
      </w:pPr>
      <w:r w:rsidRPr="00BB760D">
        <w:rPr>
          <w:rFonts w:cs="Calibri"/>
        </w:rPr>
        <w:t>Température d’auto-inflammation : aucune donnée disponible</w:t>
      </w:r>
    </w:p>
    <w:p w14:paraId="5827311C" w14:textId="77777777" w:rsidR="00B84FFD" w:rsidRPr="00BB760D" w:rsidRDefault="00B84FFD" w:rsidP="00B84FFD">
      <w:pPr>
        <w:spacing w:before="120" w:after="120" w:line="240" w:lineRule="auto"/>
        <w:rPr>
          <w:rFonts w:cs="Calibri"/>
        </w:rPr>
      </w:pPr>
      <w:r w:rsidRPr="00BB760D">
        <w:rPr>
          <w:rFonts w:cs="Calibri"/>
        </w:rPr>
        <w:t>pH : aucune donnée disponible</w:t>
      </w:r>
    </w:p>
    <w:p w14:paraId="7293E5F9" w14:textId="77777777" w:rsidR="00B84FFD" w:rsidRPr="00BB760D" w:rsidRDefault="00B84FFD" w:rsidP="00B84FFD">
      <w:pPr>
        <w:spacing w:before="120" w:after="120" w:line="240" w:lineRule="auto"/>
        <w:rPr>
          <w:rFonts w:cs="Calibri"/>
        </w:rPr>
      </w:pPr>
      <w:r w:rsidRPr="00BB760D">
        <w:rPr>
          <w:rFonts w:cs="Calibri"/>
        </w:rPr>
        <w:t>Viscosité cinématique : aucune donnée disponible</w:t>
      </w:r>
    </w:p>
    <w:p w14:paraId="2EEA6364" w14:textId="77777777" w:rsidR="00B84FFD" w:rsidRPr="00BB760D" w:rsidRDefault="00B84FFD" w:rsidP="00B84FFD">
      <w:pPr>
        <w:spacing w:before="120" w:after="120" w:line="240" w:lineRule="auto"/>
        <w:rPr>
          <w:rFonts w:cs="Calibri"/>
        </w:rPr>
      </w:pPr>
      <w:r w:rsidRPr="00BB760D">
        <w:rPr>
          <w:rFonts w:cs="Calibri"/>
        </w:rPr>
        <w:t>Solubilité : non soluble</w:t>
      </w:r>
    </w:p>
    <w:p w14:paraId="70F3B663"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9.2. Autres informations</w:t>
      </w:r>
    </w:p>
    <w:p w14:paraId="50A8E39B" w14:textId="77777777" w:rsidR="00B84FFD" w:rsidRPr="00E52CE8" w:rsidRDefault="00B84FFD" w:rsidP="00B84FFD">
      <w:pPr>
        <w:spacing w:before="120" w:after="120" w:line="240" w:lineRule="auto"/>
        <w:rPr>
          <w:rFonts w:cs="Calibri"/>
        </w:rPr>
      </w:pPr>
      <w:r w:rsidRPr="00BB760D">
        <w:rPr>
          <w:rFonts w:cs="Calibri"/>
        </w:rPr>
        <w:t>Pas d’informations complémentaires disponibles.</w:t>
      </w:r>
    </w:p>
    <w:p w14:paraId="7A30A405" w14:textId="77777777" w:rsidR="00B84FFD" w:rsidRDefault="00B84FFD" w:rsidP="00B84FFD">
      <w:pPr>
        <w:shd w:val="clear" w:color="auto" w:fill="8EAADB" w:themeFill="accent1" w:themeFillTint="99"/>
        <w:spacing w:before="120" w:after="120" w:line="240" w:lineRule="auto"/>
        <w:rPr>
          <w:rFonts w:cs="Calibri"/>
          <w:sz w:val="28"/>
          <w:szCs w:val="28"/>
        </w:rPr>
      </w:pPr>
      <w:r>
        <w:rPr>
          <w:rFonts w:cs="Calibri"/>
          <w:sz w:val="28"/>
          <w:szCs w:val="28"/>
        </w:rPr>
        <w:t>RUBRIQUE 10 : Stabilité et réactivité</w:t>
      </w:r>
    </w:p>
    <w:p w14:paraId="3711578B"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10.1. Réactivité</w:t>
      </w:r>
    </w:p>
    <w:p w14:paraId="2F582F90" w14:textId="77777777" w:rsidR="00B84FFD" w:rsidRDefault="00B84FFD" w:rsidP="00B84FFD">
      <w:pPr>
        <w:spacing w:before="120" w:after="120" w:line="240" w:lineRule="auto"/>
        <w:rPr>
          <w:rFonts w:cs="Calibri"/>
          <w:sz w:val="20"/>
          <w:szCs w:val="20"/>
        </w:rPr>
      </w:pPr>
      <w:r>
        <w:t>Le produit n’est pas réactif dans les conditions normales d’utilisation, de stockage et de transport.</w:t>
      </w:r>
    </w:p>
    <w:p w14:paraId="65256666"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10.2. Stabilité chimique</w:t>
      </w:r>
    </w:p>
    <w:p w14:paraId="66D65502" w14:textId="77777777" w:rsidR="00B84FFD" w:rsidRDefault="00B84FFD" w:rsidP="00B84FFD">
      <w:pPr>
        <w:spacing w:before="120" w:after="120" w:line="240" w:lineRule="auto"/>
        <w:rPr>
          <w:rFonts w:cs="Calibri"/>
          <w:sz w:val="20"/>
          <w:szCs w:val="20"/>
        </w:rPr>
      </w:pPr>
      <w:r>
        <w:t>Stable dans les conditions normales.</w:t>
      </w:r>
    </w:p>
    <w:p w14:paraId="47881487"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10.3. Possibilité de réactions dangereuses</w:t>
      </w:r>
    </w:p>
    <w:p w14:paraId="4A8860F9" w14:textId="77777777" w:rsidR="00B84FFD" w:rsidRDefault="00B84FFD" w:rsidP="00B84FFD">
      <w:pPr>
        <w:spacing w:before="120" w:after="120" w:line="240" w:lineRule="auto"/>
        <w:rPr>
          <w:rFonts w:cs="Calibri"/>
          <w:sz w:val="20"/>
          <w:szCs w:val="20"/>
        </w:rPr>
      </w:pPr>
      <w:r>
        <w:t>Pas de réaction dangereuse connue dans les conditions normales d’emploi.</w:t>
      </w:r>
    </w:p>
    <w:p w14:paraId="6CFD19CE"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10.4. Conditions à éviter</w:t>
      </w:r>
    </w:p>
    <w:p w14:paraId="44D3DC83" w14:textId="77777777" w:rsidR="00B84FFD" w:rsidRDefault="00B84FFD" w:rsidP="00B84FFD">
      <w:pPr>
        <w:spacing w:before="120" w:after="120" w:line="240" w:lineRule="auto"/>
        <w:rPr>
          <w:rFonts w:cs="Calibri"/>
          <w:sz w:val="20"/>
          <w:szCs w:val="20"/>
        </w:rPr>
      </w:pPr>
      <w:r>
        <w:t>Aucune dans des conditions de stockage et de manipulation recommandées (voir rubrique 7).</w:t>
      </w:r>
    </w:p>
    <w:p w14:paraId="0EBF5DFE"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10.5. Matières incompatibles</w:t>
      </w:r>
    </w:p>
    <w:p w14:paraId="5E8588ED" w14:textId="77777777" w:rsidR="00B84FFD" w:rsidRDefault="00B84FFD" w:rsidP="00B84FFD">
      <w:pPr>
        <w:spacing w:before="120" w:after="120" w:line="240" w:lineRule="auto"/>
        <w:rPr>
          <w:rFonts w:cs="Calibri"/>
          <w:sz w:val="20"/>
          <w:szCs w:val="20"/>
        </w:rPr>
      </w:pPr>
      <w:r>
        <w:t>Pas d’informations complémentaires disponibles</w:t>
      </w:r>
    </w:p>
    <w:p w14:paraId="43E2DA04"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10.6. Produits de décomposition dangereux</w:t>
      </w:r>
    </w:p>
    <w:p w14:paraId="70D2B733" w14:textId="77777777" w:rsidR="00B84FFD" w:rsidRDefault="00B84FFD" w:rsidP="00B84FFD">
      <w:pPr>
        <w:spacing w:before="120" w:after="120" w:line="240" w:lineRule="auto"/>
      </w:pPr>
      <w:r>
        <w:t>Aucun produit de décomposition dangereux ne devrait être généré dans les conditions normales de stockage et d’emploi.</w:t>
      </w:r>
    </w:p>
    <w:p w14:paraId="0080D65C" w14:textId="77777777" w:rsidR="00B84FFD" w:rsidRDefault="00B84FFD" w:rsidP="00B84FFD">
      <w:pPr>
        <w:shd w:val="clear" w:color="auto" w:fill="8EAADB" w:themeFill="accent1" w:themeFillTint="99"/>
        <w:spacing w:before="120" w:after="120" w:line="240" w:lineRule="auto"/>
        <w:rPr>
          <w:rFonts w:cs="Calibri"/>
          <w:sz w:val="28"/>
          <w:szCs w:val="28"/>
        </w:rPr>
      </w:pPr>
      <w:r>
        <w:rPr>
          <w:rFonts w:cs="Calibri"/>
          <w:sz w:val="28"/>
          <w:szCs w:val="28"/>
        </w:rPr>
        <w:t>RUBRIQUE 11 : Informations toxicologiques</w:t>
      </w:r>
    </w:p>
    <w:p w14:paraId="69AC38CC"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11.1. Informations sur les effets toxicologiques</w:t>
      </w:r>
    </w:p>
    <w:tbl>
      <w:tblPr>
        <w:tblStyle w:val="TableGrid"/>
        <w:tblW w:w="10494" w:type="dxa"/>
        <w:tblInd w:w="2" w:type="dxa"/>
        <w:tblCellMar>
          <w:top w:w="21" w:type="dxa"/>
          <w:bottom w:w="5" w:type="dxa"/>
          <w:right w:w="75" w:type="dxa"/>
        </w:tblCellMar>
        <w:tblLook w:val="04A0" w:firstRow="1" w:lastRow="0" w:firstColumn="1" w:lastColumn="0" w:noHBand="0" w:noVBand="1"/>
      </w:tblPr>
      <w:tblGrid>
        <w:gridCol w:w="3803"/>
        <w:gridCol w:w="166"/>
        <w:gridCol w:w="6525"/>
      </w:tblGrid>
      <w:tr w:rsidR="00243BE9" w14:paraId="2D51412B" w14:textId="77777777" w:rsidTr="00423640">
        <w:trPr>
          <w:trHeight w:val="328"/>
        </w:trPr>
        <w:tc>
          <w:tcPr>
            <w:tcW w:w="3803" w:type="dxa"/>
            <w:tcBorders>
              <w:top w:val="nil"/>
              <w:left w:val="nil"/>
              <w:bottom w:val="nil"/>
              <w:right w:val="nil"/>
            </w:tcBorders>
            <w:vAlign w:val="bottom"/>
          </w:tcPr>
          <w:p w14:paraId="3CFED233" w14:textId="77777777" w:rsidR="00243BE9" w:rsidRPr="00243BE9" w:rsidRDefault="00243BE9" w:rsidP="00423640">
            <w:pPr>
              <w:spacing w:line="259" w:lineRule="auto"/>
              <w:ind w:left="-2"/>
              <w:rPr>
                <w:sz w:val="22"/>
                <w:szCs w:val="22"/>
                <w:lang w:eastAsia="en-US"/>
              </w:rPr>
            </w:pPr>
            <w:r w:rsidRPr="00243BE9">
              <w:rPr>
                <w:sz w:val="22"/>
                <w:szCs w:val="22"/>
                <w:lang w:eastAsia="en-US"/>
              </w:rPr>
              <w:t xml:space="preserve">Toxicité aiguë (orale) </w:t>
            </w:r>
          </w:p>
        </w:tc>
        <w:tc>
          <w:tcPr>
            <w:tcW w:w="166" w:type="dxa"/>
            <w:tcBorders>
              <w:top w:val="nil"/>
              <w:left w:val="nil"/>
              <w:bottom w:val="nil"/>
              <w:right w:val="nil"/>
            </w:tcBorders>
            <w:vAlign w:val="bottom"/>
          </w:tcPr>
          <w:p w14:paraId="16D2CEE3" w14:textId="77777777" w:rsidR="00243BE9" w:rsidRPr="00243BE9" w:rsidRDefault="00243BE9" w:rsidP="00423640">
            <w:pPr>
              <w:spacing w:line="259" w:lineRule="auto"/>
              <w:rPr>
                <w:sz w:val="22"/>
                <w:szCs w:val="22"/>
                <w:lang w:eastAsia="en-US"/>
              </w:rPr>
            </w:pPr>
            <w:r w:rsidRPr="00243BE9">
              <w:rPr>
                <w:sz w:val="22"/>
                <w:szCs w:val="22"/>
                <w:lang w:eastAsia="en-US"/>
              </w:rPr>
              <w:t xml:space="preserve">: </w:t>
            </w:r>
          </w:p>
        </w:tc>
        <w:tc>
          <w:tcPr>
            <w:tcW w:w="6525" w:type="dxa"/>
            <w:tcBorders>
              <w:top w:val="nil"/>
              <w:left w:val="nil"/>
              <w:bottom w:val="nil"/>
              <w:right w:val="nil"/>
            </w:tcBorders>
            <w:vAlign w:val="bottom"/>
          </w:tcPr>
          <w:p w14:paraId="3057A492" w14:textId="77777777" w:rsidR="00243BE9" w:rsidRPr="00243BE9" w:rsidRDefault="00243BE9" w:rsidP="00423640">
            <w:pPr>
              <w:spacing w:line="259" w:lineRule="auto"/>
              <w:rPr>
                <w:sz w:val="22"/>
                <w:szCs w:val="22"/>
                <w:lang w:eastAsia="en-US"/>
              </w:rPr>
            </w:pPr>
            <w:r w:rsidRPr="00243BE9">
              <w:rPr>
                <w:sz w:val="22"/>
                <w:szCs w:val="22"/>
                <w:lang w:eastAsia="en-US"/>
              </w:rPr>
              <w:t xml:space="preserve">Non classé </w:t>
            </w:r>
          </w:p>
        </w:tc>
      </w:tr>
      <w:tr w:rsidR="00243BE9" w14:paraId="7E1846DC" w14:textId="77777777" w:rsidTr="00423640">
        <w:trPr>
          <w:trHeight w:val="221"/>
        </w:trPr>
        <w:tc>
          <w:tcPr>
            <w:tcW w:w="3803" w:type="dxa"/>
            <w:tcBorders>
              <w:top w:val="nil"/>
              <w:left w:val="nil"/>
              <w:bottom w:val="nil"/>
              <w:right w:val="nil"/>
            </w:tcBorders>
          </w:tcPr>
          <w:p w14:paraId="213DD714" w14:textId="77777777" w:rsidR="00243BE9" w:rsidRPr="00243BE9" w:rsidRDefault="00243BE9" w:rsidP="00423640">
            <w:pPr>
              <w:spacing w:line="259" w:lineRule="auto"/>
              <w:ind w:left="-2"/>
              <w:rPr>
                <w:sz w:val="22"/>
                <w:szCs w:val="22"/>
                <w:lang w:eastAsia="en-US"/>
              </w:rPr>
            </w:pPr>
            <w:r w:rsidRPr="00243BE9">
              <w:rPr>
                <w:sz w:val="22"/>
                <w:szCs w:val="22"/>
                <w:lang w:eastAsia="en-US"/>
              </w:rPr>
              <w:lastRenderedPageBreak/>
              <w:t xml:space="preserve">Toxicité aiguë (cutanée) </w:t>
            </w:r>
          </w:p>
        </w:tc>
        <w:tc>
          <w:tcPr>
            <w:tcW w:w="166" w:type="dxa"/>
            <w:tcBorders>
              <w:top w:val="nil"/>
              <w:left w:val="nil"/>
              <w:bottom w:val="nil"/>
              <w:right w:val="nil"/>
            </w:tcBorders>
          </w:tcPr>
          <w:p w14:paraId="5C70E68B" w14:textId="77777777" w:rsidR="00243BE9" w:rsidRPr="00243BE9" w:rsidRDefault="00243BE9" w:rsidP="00423640">
            <w:pPr>
              <w:spacing w:line="259" w:lineRule="auto"/>
              <w:rPr>
                <w:sz w:val="22"/>
                <w:szCs w:val="22"/>
                <w:lang w:eastAsia="en-US"/>
              </w:rPr>
            </w:pPr>
            <w:r w:rsidRPr="00243BE9">
              <w:rPr>
                <w:sz w:val="22"/>
                <w:szCs w:val="22"/>
                <w:lang w:eastAsia="en-US"/>
              </w:rPr>
              <w:t xml:space="preserve">: </w:t>
            </w:r>
          </w:p>
        </w:tc>
        <w:tc>
          <w:tcPr>
            <w:tcW w:w="6525" w:type="dxa"/>
            <w:tcBorders>
              <w:top w:val="nil"/>
              <w:left w:val="nil"/>
              <w:bottom w:val="nil"/>
              <w:right w:val="nil"/>
            </w:tcBorders>
          </w:tcPr>
          <w:p w14:paraId="724938E3" w14:textId="77777777" w:rsidR="00243BE9" w:rsidRPr="00243BE9" w:rsidRDefault="00243BE9" w:rsidP="00423640">
            <w:pPr>
              <w:spacing w:line="259" w:lineRule="auto"/>
              <w:rPr>
                <w:sz w:val="22"/>
                <w:szCs w:val="22"/>
                <w:lang w:eastAsia="en-US"/>
              </w:rPr>
            </w:pPr>
            <w:r w:rsidRPr="00243BE9">
              <w:rPr>
                <w:sz w:val="22"/>
                <w:szCs w:val="22"/>
                <w:lang w:eastAsia="en-US"/>
              </w:rPr>
              <w:t xml:space="preserve">Non classé </w:t>
            </w:r>
          </w:p>
        </w:tc>
      </w:tr>
      <w:tr w:rsidR="00243BE9" w14:paraId="37D25CF8" w14:textId="77777777" w:rsidTr="00423640">
        <w:trPr>
          <w:trHeight w:val="287"/>
        </w:trPr>
        <w:tc>
          <w:tcPr>
            <w:tcW w:w="3803" w:type="dxa"/>
            <w:tcBorders>
              <w:top w:val="nil"/>
              <w:left w:val="nil"/>
              <w:bottom w:val="single" w:sz="4" w:space="0" w:color="0070C0"/>
              <w:right w:val="nil"/>
            </w:tcBorders>
          </w:tcPr>
          <w:p w14:paraId="0463636E" w14:textId="77777777" w:rsidR="00243BE9" w:rsidRPr="00243BE9" w:rsidRDefault="00243BE9" w:rsidP="00423640">
            <w:pPr>
              <w:spacing w:line="259" w:lineRule="auto"/>
              <w:ind w:left="-2"/>
              <w:rPr>
                <w:sz w:val="22"/>
                <w:szCs w:val="22"/>
                <w:lang w:eastAsia="en-US"/>
              </w:rPr>
            </w:pPr>
            <w:r w:rsidRPr="00243BE9">
              <w:rPr>
                <w:sz w:val="22"/>
                <w:szCs w:val="22"/>
                <w:lang w:eastAsia="en-US"/>
              </w:rPr>
              <w:t xml:space="preserve">Toxicité aiguë (Inhalation) </w:t>
            </w:r>
          </w:p>
        </w:tc>
        <w:tc>
          <w:tcPr>
            <w:tcW w:w="166" w:type="dxa"/>
            <w:tcBorders>
              <w:top w:val="nil"/>
              <w:left w:val="nil"/>
              <w:bottom w:val="single" w:sz="4" w:space="0" w:color="0070C0"/>
              <w:right w:val="nil"/>
            </w:tcBorders>
          </w:tcPr>
          <w:p w14:paraId="73EA3006" w14:textId="77777777" w:rsidR="00243BE9" w:rsidRPr="00243BE9" w:rsidRDefault="00243BE9" w:rsidP="00423640">
            <w:pPr>
              <w:spacing w:line="259" w:lineRule="auto"/>
              <w:rPr>
                <w:sz w:val="22"/>
                <w:szCs w:val="22"/>
                <w:lang w:eastAsia="en-US"/>
              </w:rPr>
            </w:pPr>
            <w:r w:rsidRPr="00243BE9">
              <w:rPr>
                <w:sz w:val="22"/>
                <w:szCs w:val="22"/>
                <w:lang w:eastAsia="en-US"/>
              </w:rPr>
              <w:t xml:space="preserve">: </w:t>
            </w:r>
          </w:p>
        </w:tc>
        <w:tc>
          <w:tcPr>
            <w:tcW w:w="6525" w:type="dxa"/>
            <w:tcBorders>
              <w:top w:val="nil"/>
              <w:left w:val="nil"/>
              <w:bottom w:val="single" w:sz="4" w:space="0" w:color="0070C0"/>
              <w:right w:val="nil"/>
            </w:tcBorders>
          </w:tcPr>
          <w:p w14:paraId="7A4157CD" w14:textId="77777777" w:rsidR="00243BE9" w:rsidRPr="00243BE9" w:rsidRDefault="00243BE9" w:rsidP="00423640">
            <w:pPr>
              <w:spacing w:line="259" w:lineRule="auto"/>
              <w:rPr>
                <w:sz w:val="22"/>
                <w:szCs w:val="22"/>
                <w:lang w:eastAsia="en-US"/>
              </w:rPr>
            </w:pPr>
            <w:r w:rsidRPr="00243BE9">
              <w:rPr>
                <w:sz w:val="22"/>
                <w:szCs w:val="22"/>
                <w:lang w:eastAsia="en-US"/>
              </w:rPr>
              <w:t xml:space="preserve">Non classé </w:t>
            </w:r>
          </w:p>
        </w:tc>
      </w:tr>
    </w:tbl>
    <w:p w14:paraId="008F8A72" w14:textId="77777777" w:rsidR="009C0637" w:rsidRDefault="009C0637" w:rsidP="006D07AB">
      <w:pPr>
        <w:pStyle w:val="Corpsdetexte"/>
        <w:tabs>
          <w:tab w:val="left" w:pos="3964"/>
        </w:tabs>
        <w:spacing w:before="42"/>
        <w:rPr>
          <w:rFonts w:ascii="Calibri" w:eastAsia="Calibri" w:hAnsi="Calibri" w:cs="Times New Roman"/>
          <w:sz w:val="22"/>
          <w:szCs w:val="22"/>
        </w:rPr>
      </w:pPr>
    </w:p>
    <w:tbl>
      <w:tblPr>
        <w:tblStyle w:val="TableNormal"/>
        <w:tblW w:w="10632" w:type="dxa"/>
        <w:tblInd w:w="-5" w:type="dxa"/>
        <w:tblBorders>
          <w:top w:val="single" w:sz="4" w:space="0" w:color="0070C0"/>
          <w:left w:val="single" w:sz="4" w:space="0" w:color="0070C0"/>
          <w:bottom w:val="single" w:sz="4" w:space="0" w:color="0070C0"/>
          <w:right w:val="single" w:sz="4" w:space="0" w:color="0070C0"/>
          <w:insideH w:val="single" w:sz="4" w:space="0" w:color="0070C0"/>
          <w:insideV w:val="single" w:sz="4" w:space="0" w:color="0070C0"/>
        </w:tblBorders>
        <w:tblLayout w:type="fixed"/>
        <w:tblLook w:val="01E0" w:firstRow="1" w:lastRow="1" w:firstColumn="1" w:lastColumn="1" w:noHBand="0" w:noVBand="0"/>
      </w:tblPr>
      <w:tblGrid>
        <w:gridCol w:w="4099"/>
        <w:gridCol w:w="6524"/>
        <w:gridCol w:w="9"/>
      </w:tblGrid>
      <w:tr w:rsidR="005A4F9C" w:rsidRPr="004C0393" w14:paraId="287AC403" w14:textId="77777777" w:rsidTr="00EB2E33">
        <w:trPr>
          <w:trHeight w:val="351"/>
        </w:trPr>
        <w:tc>
          <w:tcPr>
            <w:tcW w:w="10632" w:type="dxa"/>
            <w:gridSpan w:val="3"/>
            <w:shd w:val="clear" w:color="auto" w:fill="BDD6EE"/>
          </w:tcPr>
          <w:p w14:paraId="65E8A124" w14:textId="627F4CF7" w:rsidR="005A4F9C" w:rsidRPr="004C0393" w:rsidRDefault="004C0393" w:rsidP="004C0393">
            <w:pPr>
              <w:spacing w:before="47"/>
              <w:ind w:left="56"/>
              <w:rPr>
                <w:rFonts w:ascii="Arial" w:hAnsi="Arial"/>
                <w:b/>
                <w:sz w:val="18"/>
                <w:lang w:val="it-IT"/>
              </w:rPr>
            </w:pPr>
            <w:r w:rsidRPr="004C0393">
              <w:rPr>
                <w:rFonts w:ascii="Arial" w:hAnsi="Arial"/>
                <w:b/>
                <w:color w:val="0070C0"/>
                <w:sz w:val="18"/>
                <w:lang w:val="it-IT"/>
              </w:rPr>
              <w:t>géraniol;</w:t>
            </w:r>
            <w:r w:rsidRPr="004C0393">
              <w:rPr>
                <w:rFonts w:ascii="Arial" w:hAnsi="Arial"/>
                <w:b/>
                <w:color w:val="0070C0"/>
                <w:spacing w:val="-9"/>
                <w:sz w:val="18"/>
                <w:lang w:val="it-IT"/>
              </w:rPr>
              <w:t xml:space="preserve"> </w:t>
            </w:r>
            <w:r w:rsidRPr="004C0393">
              <w:rPr>
                <w:rFonts w:ascii="Arial" w:hAnsi="Arial"/>
                <w:b/>
                <w:color w:val="0070C0"/>
                <w:sz w:val="18"/>
                <w:lang w:val="it-IT"/>
              </w:rPr>
              <w:t>(2E)-3,7-diméthylocta-2,6-dién-1-ol</w:t>
            </w:r>
            <w:r w:rsidRPr="004C0393">
              <w:rPr>
                <w:rFonts w:ascii="Arial" w:hAnsi="Arial"/>
                <w:b/>
                <w:color w:val="0070C0"/>
                <w:spacing w:val="-8"/>
                <w:sz w:val="18"/>
                <w:lang w:val="it-IT"/>
              </w:rPr>
              <w:t xml:space="preserve"> </w:t>
            </w:r>
            <w:r w:rsidRPr="004C0393">
              <w:rPr>
                <w:rFonts w:ascii="Arial" w:hAnsi="Arial"/>
                <w:b/>
                <w:color w:val="0070C0"/>
                <w:sz w:val="18"/>
                <w:lang w:val="it-IT"/>
              </w:rPr>
              <w:t>(106-24-1)</w:t>
            </w:r>
          </w:p>
        </w:tc>
      </w:tr>
      <w:tr w:rsidR="00794FA2" w14:paraId="7ED0C113" w14:textId="77777777" w:rsidTr="00EB2E33">
        <w:trPr>
          <w:gridAfter w:val="1"/>
          <w:wAfter w:w="9" w:type="dxa"/>
          <w:trHeight w:val="450"/>
        </w:trPr>
        <w:tc>
          <w:tcPr>
            <w:tcW w:w="4099" w:type="dxa"/>
            <w:tcBorders>
              <w:bottom w:val="double" w:sz="1" w:space="0" w:color="0070C0"/>
            </w:tcBorders>
          </w:tcPr>
          <w:p w14:paraId="0063A9D2" w14:textId="77777777" w:rsidR="00794FA2" w:rsidRDefault="00794FA2" w:rsidP="00141A1A">
            <w:pPr>
              <w:pStyle w:val="TableParagraph"/>
              <w:spacing w:before="41"/>
              <w:ind w:left="60"/>
              <w:rPr>
                <w:sz w:val="16"/>
              </w:rPr>
            </w:pPr>
            <w:r>
              <w:rPr>
                <w:sz w:val="16"/>
              </w:rPr>
              <w:t>DL50</w:t>
            </w:r>
            <w:r>
              <w:rPr>
                <w:spacing w:val="-3"/>
                <w:sz w:val="16"/>
              </w:rPr>
              <w:t xml:space="preserve"> </w:t>
            </w:r>
            <w:r>
              <w:rPr>
                <w:sz w:val="16"/>
              </w:rPr>
              <w:t>orale</w:t>
            </w:r>
          </w:p>
        </w:tc>
        <w:tc>
          <w:tcPr>
            <w:tcW w:w="6524" w:type="dxa"/>
            <w:tcBorders>
              <w:bottom w:val="double" w:sz="1" w:space="0" w:color="0070C0"/>
            </w:tcBorders>
          </w:tcPr>
          <w:p w14:paraId="0A767E1C" w14:textId="77777777" w:rsidR="00794FA2" w:rsidRDefault="00794FA2" w:rsidP="00141A1A">
            <w:pPr>
              <w:pStyle w:val="TableParagraph"/>
              <w:spacing w:before="41"/>
              <w:ind w:left="62"/>
              <w:rPr>
                <w:sz w:val="16"/>
              </w:rPr>
            </w:pPr>
            <w:r>
              <w:rPr>
                <w:sz w:val="16"/>
              </w:rPr>
              <w:t>3600</w:t>
            </w:r>
            <w:r>
              <w:rPr>
                <w:spacing w:val="-4"/>
                <w:sz w:val="16"/>
              </w:rPr>
              <w:t xml:space="preserve"> </w:t>
            </w:r>
            <w:r>
              <w:rPr>
                <w:sz w:val="16"/>
              </w:rPr>
              <w:t>mg/kg</w:t>
            </w:r>
          </w:p>
        </w:tc>
      </w:tr>
      <w:tr w:rsidR="00794FA2" w:rsidRPr="00794FA2" w14:paraId="7A10B83E" w14:textId="77777777" w:rsidTr="00EB2E33">
        <w:trPr>
          <w:gridAfter w:val="1"/>
          <w:wAfter w:w="9" w:type="dxa"/>
          <w:trHeight w:val="388"/>
        </w:trPr>
        <w:tc>
          <w:tcPr>
            <w:tcW w:w="10623" w:type="dxa"/>
            <w:gridSpan w:val="2"/>
            <w:tcBorders>
              <w:top w:val="double" w:sz="1" w:space="0" w:color="0070C0"/>
            </w:tcBorders>
            <w:shd w:val="clear" w:color="auto" w:fill="BDD6EE"/>
          </w:tcPr>
          <w:p w14:paraId="298BFA5E" w14:textId="77777777" w:rsidR="00794FA2" w:rsidRPr="00794FA2" w:rsidRDefault="00794FA2" w:rsidP="00141A1A">
            <w:pPr>
              <w:pStyle w:val="TableParagraph"/>
              <w:spacing w:before="51"/>
              <w:ind w:left="60"/>
              <w:rPr>
                <w:rFonts w:ascii="Arial"/>
                <w:b/>
                <w:sz w:val="18"/>
              </w:rPr>
            </w:pPr>
            <w:r w:rsidRPr="00794FA2">
              <w:rPr>
                <w:rFonts w:ascii="Arial"/>
                <w:b/>
                <w:color w:val="0070C0"/>
                <w:sz w:val="18"/>
              </w:rPr>
              <w:t>1-(2,6,6-Trimethyl-1,3-cyclohexadienyl)-2-but</w:t>
            </w:r>
            <w:r w:rsidRPr="00794FA2">
              <w:rPr>
                <w:rFonts w:ascii="Arial"/>
                <w:b/>
                <w:color w:val="0070C0"/>
                <w:spacing w:val="37"/>
                <w:sz w:val="18"/>
              </w:rPr>
              <w:t xml:space="preserve"> </w:t>
            </w:r>
            <w:r w:rsidRPr="00794FA2">
              <w:rPr>
                <w:rFonts w:ascii="Arial"/>
                <w:b/>
                <w:color w:val="0070C0"/>
                <w:sz w:val="18"/>
              </w:rPr>
              <w:t>n-1-one</w:t>
            </w:r>
            <w:r w:rsidRPr="00794FA2">
              <w:rPr>
                <w:rFonts w:ascii="Arial"/>
                <w:b/>
                <w:color w:val="0070C0"/>
                <w:spacing w:val="-10"/>
                <w:sz w:val="18"/>
              </w:rPr>
              <w:t xml:space="preserve"> </w:t>
            </w:r>
            <w:r w:rsidRPr="00794FA2">
              <w:rPr>
                <w:rFonts w:ascii="Arial"/>
                <w:b/>
                <w:color w:val="0070C0"/>
                <w:sz w:val="18"/>
              </w:rPr>
              <w:t>(23696-85-7)</w:t>
            </w:r>
          </w:p>
        </w:tc>
      </w:tr>
      <w:tr w:rsidR="00794FA2" w14:paraId="62D4F341" w14:textId="77777777" w:rsidTr="00EB2E33">
        <w:trPr>
          <w:gridAfter w:val="1"/>
          <w:wAfter w:w="9" w:type="dxa"/>
          <w:trHeight w:val="412"/>
        </w:trPr>
        <w:tc>
          <w:tcPr>
            <w:tcW w:w="4099" w:type="dxa"/>
          </w:tcPr>
          <w:p w14:paraId="6E792964" w14:textId="77777777" w:rsidR="00794FA2" w:rsidRDefault="00794FA2" w:rsidP="00141A1A">
            <w:pPr>
              <w:pStyle w:val="TableParagraph"/>
              <w:spacing w:before="46"/>
              <w:ind w:left="60"/>
              <w:rPr>
                <w:sz w:val="16"/>
              </w:rPr>
            </w:pPr>
            <w:r>
              <w:rPr>
                <w:sz w:val="16"/>
              </w:rPr>
              <w:t>DL50</w:t>
            </w:r>
            <w:r>
              <w:rPr>
                <w:spacing w:val="-4"/>
                <w:sz w:val="16"/>
              </w:rPr>
              <w:t xml:space="preserve"> </w:t>
            </w:r>
            <w:r>
              <w:rPr>
                <w:sz w:val="16"/>
              </w:rPr>
              <w:t>voie</w:t>
            </w:r>
            <w:r>
              <w:rPr>
                <w:spacing w:val="-4"/>
                <w:sz w:val="16"/>
              </w:rPr>
              <w:t xml:space="preserve"> </w:t>
            </w:r>
            <w:r>
              <w:rPr>
                <w:sz w:val="16"/>
              </w:rPr>
              <w:t>cutanée</w:t>
            </w:r>
          </w:p>
        </w:tc>
        <w:tc>
          <w:tcPr>
            <w:tcW w:w="6524" w:type="dxa"/>
          </w:tcPr>
          <w:p w14:paraId="3935DFBC" w14:textId="77777777" w:rsidR="00794FA2" w:rsidRDefault="00794FA2" w:rsidP="00141A1A">
            <w:pPr>
              <w:pStyle w:val="TableParagraph"/>
              <w:spacing w:before="46"/>
              <w:ind w:left="62"/>
              <w:rPr>
                <w:sz w:val="16"/>
              </w:rPr>
            </w:pPr>
            <w:r>
              <w:rPr>
                <w:sz w:val="16"/>
              </w:rPr>
              <w:t>2900</w:t>
            </w:r>
            <w:r>
              <w:rPr>
                <w:spacing w:val="-4"/>
                <w:sz w:val="16"/>
              </w:rPr>
              <w:t xml:space="preserve"> </w:t>
            </w:r>
            <w:r>
              <w:rPr>
                <w:sz w:val="16"/>
              </w:rPr>
              <w:t>mg/kg</w:t>
            </w:r>
          </w:p>
        </w:tc>
      </w:tr>
      <w:tr w:rsidR="00766B54" w14:paraId="6D1623BB" w14:textId="77777777" w:rsidTr="005C041A">
        <w:trPr>
          <w:gridAfter w:val="1"/>
          <w:wAfter w:w="9" w:type="dxa"/>
          <w:trHeight w:val="369"/>
        </w:trPr>
        <w:tc>
          <w:tcPr>
            <w:tcW w:w="10623" w:type="dxa"/>
            <w:gridSpan w:val="2"/>
            <w:shd w:val="clear" w:color="auto" w:fill="BDD6EE"/>
          </w:tcPr>
          <w:p w14:paraId="3769B373" w14:textId="77777777" w:rsidR="00766B54" w:rsidRDefault="00766B54" w:rsidP="00141A1A">
            <w:pPr>
              <w:pStyle w:val="TableParagraph"/>
              <w:spacing w:before="47"/>
              <w:rPr>
                <w:rFonts w:ascii="Arial"/>
                <w:b/>
                <w:sz w:val="18"/>
              </w:rPr>
            </w:pPr>
            <w:r>
              <w:rPr>
                <w:rFonts w:ascii="Arial"/>
                <w:b/>
                <w:color w:val="0070C0"/>
                <w:sz w:val="18"/>
              </w:rPr>
              <w:t>(Z)-3-Hexenyl</w:t>
            </w:r>
            <w:r>
              <w:rPr>
                <w:rFonts w:ascii="Arial"/>
                <w:b/>
                <w:color w:val="0070C0"/>
                <w:spacing w:val="-7"/>
                <w:sz w:val="18"/>
              </w:rPr>
              <w:t xml:space="preserve"> </w:t>
            </w:r>
            <w:r>
              <w:rPr>
                <w:rFonts w:ascii="Arial"/>
                <w:b/>
                <w:color w:val="0070C0"/>
                <w:sz w:val="18"/>
              </w:rPr>
              <w:t>2-hydroxybenzoate</w:t>
            </w:r>
            <w:r>
              <w:rPr>
                <w:rFonts w:ascii="Arial"/>
                <w:b/>
                <w:color w:val="0070C0"/>
                <w:spacing w:val="-8"/>
                <w:sz w:val="18"/>
              </w:rPr>
              <w:t xml:space="preserve"> </w:t>
            </w:r>
            <w:r>
              <w:rPr>
                <w:rFonts w:ascii="Arial"/>
                <w:b/>
                <w:color w:val="0070C0"/>
                <w:sz w:val="18"/>
              </w:rPr>
              <w:t>(65405-77-8)</w:t>
            </w:r>
          </w:p>
        </w:tc>
      </w:tr>
      <w:tr w:rsidR="00766B54" w14:paraId="7585DDD1" w14:textId="77777777" w:rsidTr="005C041A">
        <w:trPr>
          <w:gridAfter w:val="1"/>
          <w:wAfter w:w="9" w:type="dxa"/>
          <w:trHeight w:val="412"/>
        </w:trPr>
        <w:tc>
          <w:tcPr>
            <w:tcW w:w="4099" w:type="dxa"/>
          </w:tcPr>
          <w:p w14:paraId="0565BECA" w14:textId="77777777" w:rsidR="00766B54" w:rsidRDefault="00766B54" w:rsidP="00141A1A">
            <w:pPr>
              <w:pStyle w:val="TableParagraph"/>
              <w:spacing w:before="46"/>
              <w:rPr>
                <w:sz w:val="16"/>
              </w:rPr>
            </w:pPr>
            <w:r>
              <w:rPr>
                <w:sz w:val="16"/>
              </w:rPr>
              <w:t>DL50</w:t>
            </w:r>
            <w:r>
              <w:rPr>
                <w:spacing w:val="-3"/>
                <w:sz w:val="16"/>
              </w:rPr>
              <w:t xml:space="preserve"> </w:t>
            </w:r>
            <w:r>
              <w:rPr>
                <w:sz w:val="16"/>
              </w:rPr>
              <w:t>orale</w:t>
            </w:r>
          </w:p>
        </w:tc>
        <w:tc>
          <w:tcPr>
            <w:tcW w:w="6524" w:type="dxa"/>
          </w:tcPr>
          <w:p w14:paraId="2B54F69E" w14:textId="77777777" w:rsidR="00766B54" w:rsidRDefault="00766B54" w:rsidP="00141A1A">
            <w:pPr>
              <w:pStyle w:val="TableParagraph"/>
              <w:spacing w:before="46"/>
              <w:ind w:left="58"/>
              <w:rPr>
                <w:sz w:val="16"/>
              </w:rPr>
            </w:pPr>
            <w:r>
              <w:rPr>
                <w:sz w:val="16"/>
              </w:rPr>
              <w:t>2500</w:t>
            </w:r>
            <w:r>
              <w:rPr>
                <w:spacing w:val="-4"/>
                <w:sz w:val="16"/>
              </w:rPr>
              <w:t xml:space="preserve"> </w:t>
            </w:r>
            <w:r>
              <w:rPr>
                <w:sz w:val="16"/>
              </w:rPr>
              <w:t>mg/kg</w:t>
            </w:r>
          </w:p>
        </w:tc>
      </w:tr>
      <w:tr w:rsidR="00B53A1F" w14:paraId="7C1538F6" w14:textId="77777777" w:rsidTr="005C041A">
        <w:trPr>
          <w:gridAfter w:val="1"/>
          <w:wAfter w:w="9" w:type="dxa"/>
          <w:trHeight w:val="402"/>
        </w:trPr>
        <w:tc>
          <w:tcPr>
            <w:tcW w:w="10623" w:type="dxa"/>
            <w:gridSpan w:val="2"/>
            <w:shd w:val="clear" w:color="auto" w:fill="BDD6EE"/>
          </w:tcPr>
          <w:p w14:paraId="029DD586" w14:textId="77777777" w:rsidR="00B53A1F" w:rsidRDefault="00B53A1F" w:rsidP="00141A1A">
            <w:pPr>
              <w:pStyle w:val="TableParagraph"/>
              <w:spacing w:before="47"/>
              <w:rPr>
                <w:rFonts w:ascii="Arial"/>
                <w:b/>
                <w:sz w:val="18"/>
              </w:rPr>
            </w:pPr>
            <w:r>
              <w:rPr>
                <w:rFonts w:ascii="Arial"/>
                <w:b/>
                <w:color w:val="0070C0"/>
                <w:sz w:val="18"/>
              </w:rPr>
              <w:t>3,7-Dimethyl</w:t>
            </w:r>
            <w:r>
              <w:rPr>
                <w:rFonts w:ascii="Arial"/>
                <w:b/>
                <w:color w:val="0070C0"/>
                <w:spacing w:val="-7"/>
                <w:sz w:val="18"/>
              </w:rPr>
              <w:t xml:space="preserve"> </w:t>
            </w:r>
            <w:r>
              <w:rPr>
                <w:rFonts w:ascii="Arial"/>
                <w:b/>
                <w:color w:val="0070C0"/>
                <w:sz w:val="18"/>
              </w:rPr>
              <w:t>octa-1,6-diene-3-ol</w:t>
            </w:r>
            <w:r>
              <w:rPr>
                <w:rFonts w:ascii="Arial"/>
                <w:b/>
                <w:color w:val="0070C0"/>
                <w:spacing w:val="-6"/>
                <w:sz w:val="18"/>
              </w:rPr>
              <w:t xml:space="preserve"> </w:t>
            </w:r>
            <w:r>
              <w:rPr>
                <w:rFonts w:ascii="Arial"/>
                <w:b/>
                <w:color w:val="0070C0"/>
                <w:sz w:val="18"/>
              </w:rPr>
              <w:t>(78-70-6)</w:t>
            </w:r>
          </w:p>
        </w:tc>
      </w:tr>
      <w:tr w:rsidR="00B53A1F" w14:paraId="520EDC76" w14:textId="77777777" w:rsidTr="005C041A">
        <w:trPr>
          <w:gridAfter w:val="1"/>
          <w:wAfter w:w="9" w:type="dxa"/>
          <w:trHeight w:val="412"/>
        </w:trPr>
        <w:tc>
          <w:tcPr>
            <w:tcW w:w="4099" w:type="dxa"/>
          </w:tcPr>
          <w:p w14:paraId="553739EB" w14:textId="77777777" w:rsidR="00B53A1F" w:rsidRDefault="00B53A1F" w:rsidP="00141A1A">
            <w:pPr>
              <w:pStyle w:val="TableParagraph"/>
              <w:spacing w:before="41"/>
              <w:rPr>
                <w:sz w:val="16"/>
              </w:rPr>
            </w:pPr>
            <w:r>
              <w:rPr>
                <w:sz w:val="16"/>
              </w:rPr>
              <w:t>DL50</w:t>
            </w:r>
            <w:r>
              <w:rPr>
                <w:spacing w:val="-3"/>
                <w:sz w:val="16"/>
              </w:rPr>
              <w:t xml:space="preserve"> </w:t>
            </w:r>
            <w:r>
              <w:rPr>
                <w:sz w:val="16"/>
              </w:rPr>
              <w:t>orale</w:t>
            </w:r>
          </w:p>
        </w:tc>
        <w:tc>
          <w:tcPr>
            <w:tcW w:w="6524" w:type="dxa"/>
          </w:tcPr>
          <w:p w14:paraId="42B5C337" w14:textId="77777777" w:rsidR="00B53A1F" w:rsidRDefault="00B53A1F" w:rsidP="00141A1A">
            <w:pPr>
              <w:pStyle w:val="TableParagraph"/>
              <w:spacing w:before="41"/>
              <w:ind w:left="58"/>
              <w:rPr>
                <w:sz w:val="16"/>
              </w:rPr>
            </w:pPr>
            <w:r>
              <w:rPr>
                <w:sz w:val="16"/>
              </w:rPr>
              <w:t>2790</w:t>
            </w:r>
            <w:r>
              <w:rPr>
                <w:spacing w:val="-4"/>
                <w:sz w:val="16"/>
              </w:rPr>
              <w:t xml:space="preserve"> </w:t>
            </w:r>
            <w:r>
              <w:rPr>
                <w:sz w:val="16"/>
              </w:rPr>
              <w:t>mg/kg</w:t>
            </w:r>
          </w:p>
        </w:tc>
      </w:tr>
      <w:tr w:rsidR="002F2C74" w14:paraId="05CD188F" w14:textId="77777777" w:rsidTr="005C041A">
        <w:trPr>
          <w:gridAfter w:val="1"/>
          <w:wAfter w:w="9" w:type="dxa"/>
          <w:trHeight w:val="373"/>
        </w:trPr>
        <w:tc>
          <w:tcPr>
            <w:tcW w:w="10623" w:type="dxa"/>
            <w:gridSpan w:val="2"/>
            <w:shd w:val="clear" w:color="auto" w:fill="BDD6EE"/>
          </w:tcPr>
          <w:p w14:paraId="1F2C6937" w14:textId="77777777" w:rsidR="002F2C74" w:rsidRDefault="002F2C74" w:rsidP="00141A1A">
            <w:pPr>
              <w:pStyle w:val="TableParagraph"/>
              <w:spacing w:before="51"/>
              <w:rPr>
                <w:rFonts w:ascii="Arial"/>
                <w:b/>
                <w:sz w:val="18"/>
              </w:rPr>
            </w:pPr>
            <w:r>
              <w:rPr>
                <w:rFonts w:ascii="Arial"/>
                <w:b/>
                <w:color w:val="0070C0"/>
                <w:spacing w:val="-1"/>
                <w:sz w:val="18"/>
              </w:rPr>
              <w:t>1,1,2,3,3-pentamethyl-2,5,6,7-tetrahydroinden-4-one</w:t>
            </w:r>
            <w:r>
              <w:rPr>
                <w:rFonts w:ascii="Arial"/>
                <w:b/>
                <w:color w:val="0070C0"/>
                <w:spacing w:val="8"/>
                <w:sz w:val="18"/>
              </w:rPr>
              <w:t xml:space="preserve"> </w:t>
            </w:r>
            <w:r>
              <w:rPr>
                <w:rFonts w:ascii="Arial"/>
                <w:b/>
                <w:color w:val="0070C0"/>
                <w:sz w:val="18"/>
              </w:rPr>
              <w:t>(33704-61-9)</w:t>
            </w:r>
          </w:p>
        </w:tc>
      </w:tr>
      <w:tr w:rsidR="002F2C74" w14:paraId="0781D991" w14:textId="77777777" w:rsidTr="005C041A">
        <w:trPr>
          <w:gridAfter w:val="1"/>
          <w:wAfter w:w="9" w:type="dxa"/>
          <w:trHeight w:val="450"/>
        </w:trPr>
        <w:tc>
          <w:tcPr>
            <w:tcW w:w="4099" w:type="dxa"/>
            <w:tcBorders>
              <w:bottom w:val="double" w:sz="1" w:space="0" w:color="0070C0"/>
            </w:tcBorders>
          </w:tcPr>
          <w:p w14:paraId="2833D48E" w14:textId="77777777" w:rsidR="002F2C74" w:rsidRDefault="002F2C74" w:rsidP="00141A1A">
            <w:pPr>
              <w:pStyle w:val="TableParagraph"/>
              <w:spacing w:before="41"/>
              <w:rPr>
                <w:sz w:val="16"/>
              </w:rPr>
            </w:pPr>
            <w:r>
              <w:rPr>
                <w:sz w:val="16"/>
              </w:rPr>
              <w:t>DL50</w:t>
            </w:r>
            <w:r>
              <w:rPr>
                <w:spacing w:val="-3"/>
                <w:sz w:val="16"/>
              </w:rPr>
              <w:t xml:space="preserve"> </w:t>
            </w:r>
            <w:r>
              <w:rPr>
                <w:sz w:val="16"/>
              </w:rPr>
              <w:t>orale</w:t>
            </w:r>
          </w:p>
        </w:tc>
        <w:tc>
          <w:tcPr>
            <w:tcW w:w="6524" w:type="dxa"/>
            <w:tcBorders>
              <w:bottom w:val="double" w:sz="1" w:space="0" w:color="0070C0"/>
            </w:tcBorders>
          </w:tcPr>
          <w:p w14:paraId="676E24AC" w14:textId="77777777" w:rsidR="002F2C74" w:rsidRDefault="002F2C74" w:rsidP="00141A1A">
            <w:pPr>
              <w:pStyle w:val="TableParagraph"/>
              <w:spacing w:before="41"/>
              <w:ind w:left="58"/>
              <w:rPr>
                <w:sz w:val="16"/>
              </w:rPr>
            </w:pPr>
            <w:r>
              <w:rPr>
                <w:sz w:val="16"/>
              </w:rPr>
              <w:t>2900</w:t>
            </w:r>
            <w:r>
              <w:rPr>
                <w:spacing w:val="-4"/>
                <w:sz w:val="16"/>
              </w:rPr>
              <w:t xml:space="preserve"> </w:t>
            </w:r>
            <w:r>
              <w:rPr>
                <w:sz w:val="16"/>
              </w:rPr>
              <w:t>mg/kg</w:t>
            </w:r>
          </w:p>
        </w:tc>
      </w:tr>
      <w:tr w:rsidR="002F2C74" w14:paraId="3C6CFCB4" w14:textId="77777777" w:rsidTr="005C041A">
        <w:trPr>
          <w:gridAfter w:val="1"/>
          <w:wAfter w:w="9" w:type="dxa"/>
          <w:trHeight w:val="402"/>
        </w:trPr>
        <w:tc>
          <w:tcPr>
            <w:tcW w:w="10623" w:type="dxa"/>
            <w:gridSpan w:val="2"/>
            <w:tcBorders>
              <w:top w:val="double" w:sz="1" w:space="0" w:color="0070C0"/>
            </w:tcBorders>
            <w:shd w:val="clear" w:color="auto" w:fill="BDD6EE"/>
          </w:tcPr>
          <w:p w14:paraId="1B84458D" w14:textId="77777777" w:rsidR="002F2C74" w:rsidRDefault="002F2C74" w:rsidP="00141A1A">
            <w:pPr>
              <w:pStyle w:val="TableParagraph"/>
              <w:spacing w:before="51"/>
              <w:rPr>
                <w:rFonts w:ascii="Arial"/>
                <w:b/>
                <w:sz w:val="18"/>
              </w:rPr>
            </w:pPr>
            <w:r>
              <w:rPr>
                <w:rFonts w:ascii="Arial"/>
                <w:b/>
                <w:color w:val="0070C0"/>
                <w:sz w:val="18"/>
              </w:rPr>
              <w:t>Coumarin</w:t>
            </w:r>
            <w:r>
              <w:rPr>
                <w:rFonts w:ascii="Arial"/>
                <w:b/>
                <w:color w:val="0070C0"/>
                <w:spacing w:val="-6"/>
                <w:sz w:val="18"/>
              </w:rPr>
              <w:t xml:space="preserve"> </w:t>
            </w:r>
            <w:r>
              <w:rPr>
                <w:rFonts w:ascii="Arial"/>
                <w:b/>
                <w:color w:val="0070C0"/>
                <w:sz w:val="18"/>
              </w:rPr>
              <w:t>(91-64-5)</w:t>
            </w:r>
          </w:p>
        </w:tc>
      </w:tr>
      <w:tr w:rsidR="002F2C74" w14:paraId="42CEBE58" w14:textId="77777777" w:rsidTr="005C041A">
        <w:trPr>
          <w:gridAfter w:val="1"/>
          <w:wAfter w:w="9" w:type="dxa"/>
          <w:trHeight w:val="412"/>
        </w:trPr>
        <w:tc>
          <w:tcPr>
            <w:tcW w:w="4099" w:type="dxa"/>
          </w:tcPr>
          <w:p w14:paraId="3C274DFF" w14:textId="77777777" w:rsidR="002F2C74" w:rsidRDefault="002F2C74" w:rsidP="00141A1A">
            <w:pPr>
              <w:pStyle w:val="TableParagraph"/>
              <w:spacing w:before="46"/>
              <w:rPr>
                <w:sz w:val="16"/>
              </w:rPr>
            </w:pPr>
            <w:r>
              <w:rPr>
                <w:sz w:val="16"/>
              </w:rPr>
              <w:t>DL50</w:t>
            </w:r>
            <w:r>
              <w:rPr>
                <w:spacing w:val="-3"/>
                <w:sz w:val="16"/>
              </w:rPr>
              <w:t xml:space="preserve"> </w:t>
            </w:r>
            <w:r>
              <w:rPr>
                <w:sz w:val="16"/>
              </w:rPr>
              <w:t>orale</w:t>
            </w:r>
          </w:p>
        </w:tc>
        <w:tc>
          <w:tcPr>
            <w:tcW w:w="6524" w:type="dxa"/>
          </w:tcPr>
          <w:p w14:paraId="4AE809DA" w14:textId="77777777" w:rsidR="002F2C74" w:rsidRDefault="002F2C74" w:rsidP="00141A1A">
            <w:pPr>
              <w:pStyle w:val="TableParagraph"/>
              <w:spacing w:before="46"/>
              <w:ind w:left="58"/>
              <w:rPr>
                <w:sz w:val="16"/>
              </w:rPr>
            </w:pPr>
            <w:r>
              <w:rPr>
                <w:sz w:val="16"/>
              </w:rPr>
              <w:t>500</w:t>
            </w:r>
            <w:r>
              <w:rPr>
                <w:spacing w:val="-3"/>
                <w:sz w:val="16"/>
              </w:rPr>
              <w:t xml:space="preserve"> </w:t>
            </w:r>
            <w:r>
              <w:rPr>
                <w:sz w:val="16"/>
              </w:rPr>
              <w:t>mg/kg</w:t>
            </w:r>
          </w:p>
        </w:tc>
      </w:tr>
      <w:tr w:rsidR="00EB2E33" w:rsidRPr="00EB2E33" w14:paraId="057BCDB8" w14:textId="77777777" w:rsidTr="005C041A">
        <w:trPr>
          <w:gridAfter w:val="1"/>
          <w:wAfter w:w="9" w:type="dxa"/>
          <w:trHeight w:val="374"/>
        </w:trPr>
        <w:tc>
          <w:tcPr>
            <w:tcW w:w="10623" w:type="dxa"/>
            <w:gridSpan w:val="2"/>
            <w:shd w:val="clear" w:color="auto" w:fill="BDD6EE"/>
          </w:tcPr>
          <w:p w14:paraId="686F00BA" w14:textId="77777777" w:rsidR="00EB2E33" w:rsidRPr="00EB2E33" w:rsidRDefault="00EB2E33" w:rsidP="00141A1A">
            <w:pPr>
              <w:pStyle w:val="TableParagraph"/>
              <w:spacing w:before="51"/>
              <w:rPr>
                <w:rFonts w:ascii="Arial"/>
                <w:b/>
                <w:sz w:val="18"/>
              </w:rPr>
            </w:pPr>
            <w:r w:rsidRPr="00EB2E33">
              <w:rPr>
                <w:rFonts w:ascii="Arial"/>
                <w:b/>
                <w:color w:val="0070C0"/>
                <w:spacing w:val="-1"/>
                <w:sz w:val="18"/>
              </w:rPr>
              <w:t>(3R-(3a,3ab,7b,8aa))-1-(2,3,4,7,8,8a-Hexahydro-3,6,8,8-tetramethyl-1H-3a,7-methanoazulen-5-yl)ethan-1-one</w:t>
            </w:r>
            <w:r w:rsidRPr="00EB2E33">
              <w:rPr>
                <w:rFonts w:ascii="Arial"/>
                <w:b/>
                <w:color w:val="0070C0"/>
                <w:spacing w:val="20"/>
                <w:sz w:val="18"/>
              </w:rPr>
              <w:t xml:space="preserve"> </w:t>
            </w:r>
            <w:r w:rsidRPr="00EB2E33">
              <w:rPr>
                <w:rFonts w:ascii="Arial"/>
                <w:b/>
                <w:color w:val="0070C0"/>
                <w:sz w:val="18"/>
              </w:rPr>
              <w:t>(32388-55-9)</w:t>
            </w:r>
          </w:p>
        </w:tc>
      </w:tr>
      <w:tr w:rsidR="00EB2E33" w14:paraId="55C5C99A" w14:textId="77777777" w:rsidTr="005C041A">
        <w:trPr>
          <w:gridAfter w:val="1"/>
          <w:wAfter w:w="9" w:type="dxa"/>
          <w:trHeight w:val="412"/>
        </w:trPr>
        <w:tc>
          <w:tcPr>
            <w:tcW w:w="4099" w:type="dxa"/>
          </w:tcPr>
          <w:p w14:paraId="798FBFC4" w14:textId="77777777" w:rsidR="00EB2E33" w:rsidRDefault="00EB2E33" w:rsidP="00141A1A">
            <w:pPr>
              <w:pStyle w:val="TableParagraph"/>
              <w:spacing w:before="41"/>
              <w:rPr>
                <w:sz w:val="16"/>
              </w:rPr>
            </w:pPr>
            <w:r>
              <w:rPr>
                <w:sz w:val="16"/>
              </w:rPr>
              <w:t>DL50</w:t>
            </w:r>
            <w:r>
              <w:rPr>
                <w:spacing w:val="-3"/>
                <w:sz w:val="16"/>
              </w:rPr>
              <w:t xml:space="preserve"> </w:t>
            </w:r>
            <w:r>
              <w:rPr>
                <w:sz w:val="16"/>
              </w:rPr>
              <w:t>orale</w:t>
            </w:r>
          </w:p>
        </w:tc>
        <w:tc>
          <w:tcPr>
            <w:tcW w:w="6524" w:type="dxa"/>
          </w:tcPr>
          <w:p w14:paraId="1ABCBDB0" w14:textId="77777777" w:rsidR="00EB2E33" w:rsidRDefault="00EB2E33" w:rsidP="00141A1A">
            <w:pPr>
              <w:pStyle w:val="TableParagraph"/>
              <w:spacing w:before="41"/>
              <w:ind w:left="58"/>
              <w:rPr>
                <w:sz w:val="16"/>
              </w:rPr>
            </w:pPr>
            <w:r>
              <w:rPr>
                <w:sz w:val="16"/>
              </w:rPr>
              <w:t>4500</w:t>
            </w:r>
            <w:r>
              <w:rPr>
                <w:spacing w:val="-4"/>
                <w:sz w:val="16"/>
              </w:rPr>
              <w:t xml:space="preserve"> </w:t>
            </w:r>
            <w:r>
              <w:rPr>
                <w:sz w:val="16"/>
              </w:rPr>
              <w:t>mg/kg</w:t>
            </w:r>
          </w:p>
        </w:tc>
      </w:tr>
    </w:tbl>
    <w:p w14:paraId="3B2CAD2E" w14:textId="77777777" w:rsidR="00980DBA" w:rsidRPr="004C0393" w:rsidRDefault="00980DBA" w:rsidP="00DD7191">
      <w:pPr>
        <w:pStyle w:val="Corpsdetexte"/>
        <w:spacing w:before="6"/>
        <w:ind w:left="-142"/>
        <w:rPr>
          <w:rFonts w:ascii="Calibri" w:eastAsia="Calibri" w:hAnsi="Calibri" w:cs="Times New Roman"/>
          <w:sz w:val="22"/>
          <w:szCs w:val="22"/>
          <w:lang w:val="it-IT"/>
        </w:rPr>
      </w:pPr>
    </w:p>
    <w:p w14:paraId="07FED8CF" w14:textId="77777777" w:rsidR="004E15C5" w:rsidRDefault="00105CCC" w:rsidP="00105CCC">
      <w:pPr>
        <w:pStyle w:val="Corpsdetexte"/>
        <w:tabs>
          <w:tab w:val="left" w:pos="3940"/>
        </w:tabs>
        <w:spacing w:before="32" w:line="360" w:lineRule="auto"/>
        <w:ind w:left="132" w:right="1830"/>
        <w:rPr>
          <w:rFonts w:ascii="Calibri" w:eastAsia="Calibri" w:hAnsi="Calibri" w:cs="Times New Roman"/>
          <w:sz w:val="22"/>
          <w:szCs w:val="22"/>
        </w:rPr>
      </w:pPr>
      <w:r w:rsidRPr="00105CCC">
        <w:rPr>
          <w:rFonts w:ascii="Calibri" w:eastAsia="Calibri" w:hAnsi="Calibri" w:cs="Times New Roman"/>
          <w:sz w:val="22"/>
          <w:szCs w:val="22"/>
        </w:rPr>
        <w:t>Corrosion cutanée/irritation cutanée</w:t>
      </w:r>
      <w:r w:rsidRPr="00105CCC">
        <w:rPr>
          <w:rFonts w:ascii="Calibri" w:eastAsia="Calibri" w:hAnsi="Calibri" w:cs="Times New Roman"/>
          <w:sz w:val="22"/>
          <w:szCs w:val="22"/>
        </w:rPr>
        <w:tab/>
        <w:t xml:space="preserve">: Provoque une irritation cutanée. </w:t>
      </w:r>
    </w:p>
    <w:p w14:paraId="4884046F" w14:textId="3D185236" w:rsidR="006B75E8" w:rsidRPr="008A48A9" w:rsidRDefault="00105CCC" w:rsidP="00105CCC">
      <w:pPr>
        <w:pStyle w:val="Corpsdetexte"/>
        <w:tabs>
          <w:tab w:val="left" w:pos="3940"/>
        </w:tabs>
        <w:spacing w:before="32" w:line="360" w:lineRule="auto"/>
        <w:ind w:left="132" w:right="1830"/>
        <w:rPr>
          <w:rFonts w:ascii="Calibri" w:eastAsia="Calibri" w:hAnsi="Calibri" w:cs="Times New Roman"/>
          <w:sz w:val="22"/>
          <w:szCs w:val="22"/>
        </w:rPr>
      </w:pPr>
      <w:r w:rsidRPr="00105CCC">
        <w:rPr>
          <w:rFonts w:ascii="Calibri" w:eastAsia="Calibri" w:hAnsi="Calibri" w:cs="Times New Roman"/>
          <w:sz w:val="22"/>
          <w:szCs w:val="22"/>
        </w:rPr>
        <w:t>Lésions oculaires graves/irritation oculaire</w:t>
      </w:r>
      <w:r w:rsidRPr="00105CCC">
        <w:rPr>
          <w:rFonts w:ascii="Calibri" w:eastAsia="Calibri" w:hAnsi="Calibri" w:cs="Times New Roman"/>
          <w:sz w:val="22"/>
          <w:szCs w:val="22"/>
        </w:rPr>
        <w:tab/>
        <w:t xml:space="preserve">: </w:t>
      </w:r>
      <w:r w:rsidR="00EB2E33">
        <w:rPr>
          <w:rFonts w:ascii="Calibri" w:eastAsia="Calibri" w:hAnsi="Calibri" w:cs="Times New Roman"/>
          <w:sz w:val="22"/>
          <w:szCs w:val="22"/>
        </w:rPr>
        <w:t>Non classé</w:t>
      </w:r>
    </w:p>
    <w:p w14:paraId="0C0B2DE4" w14:textId="0BAB0273" w:rsidR="00105CCC" w:rsidRPr="00105CCC" w:rsidRDefault="00105CCC" w:rsidP="00105CCC">
      <w:pPr>
        <w:pStyle w:val="Corpsdetexte"/>
        <w:tabs>
          <w:tab w:val="left" w:pos="3940"/>
        </w:tabs>
        <w:spacing w:before="32" w:line="360" w:lineRule="auto"/>
        <w:ind w:left="132" w:right="1830"/>
        <w:rPr>
          <w:rFonts w:ascii="Calibri" w:eastAsia="Calibri" w:hAnsi="Calibri" w:cs="Times New Roman"/>
          <w:sz w:val="22"/>
          <w:szCs w:val="22"/>
        </w:rPr>
      </w:pPr>
      <w:r w:rsidRPr="00105CCC">
        <w:rPr>
          <w:rFonts w:ascii="Calibri" w:eastAsia="Calibri" w:hAnsi="Calibri" w:cs="Times New Roman"/>
          <w:sz w:val="22"/>
          <w:szCs w:val="22"/>
        </w:rPr>
        <w:t>Sensibilisation respiratoire ou cutanée</w:t>
      </w:r>
      <w:r w:rsidRPr="00105CCC">
        <w:rPr>
          <w:rFonts w:ascii="Calibri" w:eastAsia="Calibri" w:hAnsi="Calibri" w:cs="Times New Roman"/>
          <w:sz w:val="22"/>
          <w:szCs w:val="22"/>
        </w:rPr>
        <w:tab/>
        <w:t>: Peut provoquer une allergie cutanée.</w:t>
      </w:r>
    </w:p>
    <w:p w14:paraId="23EC48EA" w14:textId="77777777" w:rsidR="00105CCC" w:rsidRPr="00105CCC" w:rsidRDefault="00105CCC" w:rsidP="00105CCC">
      <w:pPr>
        <w:pStyle w:val="Corpsdetexte"/>
        <w:tabs>
          <w:tab w:val="left" w:pos="3940"/>
        </w:tabs>
        <w:spacing w:before="2"/>
        <w:ind w:left="132"/>
        <w:rPr>
          <w:rFonts w:ascii="Calibri" w:eastAsia="Calibri" w:hAnsi="Calibri" w:cs="Times New Roman"/>
          <w:sz w:val="22"/>
          <w:szCs w:val="22"/>
        </w:rPr>
      </w:pPr>
      <w:r w:rsidRPr="00105CCC">
        <w:rPr>
          <w:rFonts w:ascii="Calibri" w:eastAsia="Calibri" w:hAnsi="Calibri" w:cs="Times New Roman"/>
          <w:sz w:val="22"/>
          <w:szCs w:val="22"/>
        </w:rPr>
        <w:t>Mutagénicité sur les cellules germinales</w:t>
      </w:r>
      <w:r w:rsidRPr="00105CCC">
        <w:rPr>
          <w:rFonts w:ascii="Calibri" w:eastAsia="Calibri" w:hAnsi="Calibri" w:cs="Times New Roman"/>
          <w:sz w:val="22"/>
          <w:szCs w:val="22"/>
        </w:rPr>
        <w:tab/>
        <w:t>: Non classé</w:t>
      </w:r>
    </w:p>
    <w:p w14:paraId="3AB5FE9E" w14:textId="77777777" w:rsidR="00105CCC" w:rsidRDefault="00105CCC" w:rsidP="00105CCC">
      <w:pPr>
        <w:pStyle w:val="Corpsdetexte"/>
        <w:tabs>
          <w:tab w:val="left" w:pos="3940"/>
        </w:tabs>
        <w:spacing w:before="90"/>
        <w:ind w:left="132"/>
        <w:rPr>
          <w:rFonts w:ascii="Calibri" w:eastAsia="Calibri" w:hAnsi="Calibri" w:cs="Times New Roman"/>
          <w:sz w:val="22"/>
          <w:szCs w:val="22"/>
        </w:rPr>
      </w:pPr>
      <w:r w:rsidRPr="00105CCC">
        <w:rPr>
          <w:rFonts w:ascii="Calibri" w:eastAsia="Calibri" w:hAnsi="Calibri" w:cs="Times New Roman"/>
          <w:sz w:val="22"/>
          <w:szCs w:val="22"/>
        </w:rPr>
        <w:t>Cancérogénicité</w:t>
      </w:r>
      <w:r w:rsidRPr="00105CCC">
        <w:rPr>
          <w:rFonts w:ascii="Calibri" w:eastAsia="Calibri" w:hAnsi="Calibri" w:cs="Times New Roman"/>
          <w:sz w:val="22"/>
          <w:szCs w:val="22"/>
        </w:rPr>
        <w:tab/>
        <w:t>: Non classé</w:t>
      </w:r>
    </w:p>
    <w:p w14:paraId="34DC8C9D" w14:textId="72F5C36B" w:rsidR="00105CCC" w:rsidRDefault="00105CCC" w:rsidP="00105CCC">
      <w:pPr>
        <w:pStyle w:val="Corpsdetexte"/>
        <w:spacing w:before="6" w:line="276" w:lineRule="auto"/>
        <w:ind w:left="142"/>
        <w:rPr>
          <w:rFonts w:ascii="Calibri" w:eastAsia="Calibri" w:hAnsi="Calibri" w:cs="Times New Roman"/>
          <w:sz w:val="22"/>
          <w:szCs w:val="22"/>
        </w:rPr>
      </w:pPr>
      <w:r w:rsidRPr="00105CCC">
        <w:rPr>
          <w:rFonts w:ascii="Calibri" w:eastAsia="Calibri" w:hAnsi="Calibri" w:cs="Times New Roman"/>
          <w:sz w:val="22"/>
          <w:szCs w:val="22"/>
        </w:rPr>
        <w:t>Toxicité pour la reproduction</w:t>
      </w:r>
      <w:r w:rsidRPr="00105CCC">
        <w:rPr>
          <w:rFonts w:ascii="Calibri" w:eastAsia="Calibri" w:hAnsi="Calibri" w:cs="Times New Roman"/>
          <w:sz w:val="22"/>
          <w:szCs w:val="22"/>
        </w:rPr>
        <w:tab/>
        <w:t>: Non classé</w:t>
      </w:r>
    </w:p>
    <w:p w14:paraId="10E9464B" w14:textId="2011E9D2" w:rsidR="00A662ED" w:rsidRPr="007901E2" w:rsidRDefault="00A662ED" w:rsidP="00A662ED">
      <w:pPr>
        <w:pStyle w:val="Corpsdetexte"/>
        <w:spacing w:before="89" w:line="264" w:lineRule="auto"/>
        <w:ind w:left="132"/>
        <w:rPr>
          <w:rFonts w:ascii="Calibri" w:eastAsia="Calibri" w:hAnsi="Calibri" w:cs="Times New Roman"/>
          <w:sz w:val="22"/>
          <w:szCs w:val="22"/>
        </w:rPr>
      </w:pPr>
      <w:r w:rsidRPr="007901E2">
        <w:rPr>
          <w:rFonts w:ascii="Calibri" w:eastAsia="Calibri" w:hAnsi="Calibri" w:cs="Times New Roman"/>
          <w:sz w:val="22"/>
          <w:szCs w:val="22"/>
        </w:rPr>
        <w:t>Toxicité spécifique pour certains organes cibles (STOT) (exposition unique) : non classé</w:t>
      </w:r>
    </w:p>
    <w:p w14:paraId="48F7267E" w14:textId="05E00DA2" w:rsidR="00A662ED" w:rsidRDefault="00CC3BE6" w:rsidP="00CC3BE6">
      <w:pPr>
        <w:pStyle w:val="Corpsdetexte"/>
        <w:spacing w:before="95" w:line="264" w:lineRule="auto"/>
        <w:ind w:left="132"/>
        <w:rPr>
          <w:rFonts w:ascii="Calibri" w:eastAsia="Calibri" w:hAnsi="Calibri" w:cs="Times New Roman"/>
          <w:sz w:val="22"/>
          <w:szCs w:val="22"/>
        </w:rPr>
      </w:pPr>
      <w:r w:rsidRPr="007901E2">
        <w:rPr>
          <w:rFonts w:ascii="Calibri" w:eastAsia="Calibri" w:hAnsi="Calibri" w:cs="Times New Roman"/>
          <w:sz w:val="22"/>
          <w:szCs w:val="22"/>
        </w:rPr>
        <w:t>Toxicité spécifique pour certains organes cibles (STOT) (exposition répétée) : non classé</w:t>
      </w:r>
    </w:p>
    <w:p w14:paraId="2D63F7FC" w14:textId="7F993D82" w:rsidR="00CC3BE6" w:rsidRPr="007901E2" w:rsidRDefault="007901E2" w:rsidP="00CC3BE6">
      <w:pPr>
        <w:pStyle w:val="Corpsdetexte"/>
        <w:spacing w:before="95" w:line="264" w:lineRule="auto"/>
        <w:ind w:left="132"/>
        <w:rPr>
          <w:rFonts w:ascii="Calibri" w:eastAsia="Calibri" w:hAnsi="Calibri" w:cs="Times New Roman"/>
          <w:sz w:val="22"/>
          <w:szCs w:val="22"/>
        </w:rPr>
      </w:pPr>
      <w:r w:rsidRPr="007901E2">
        <w:rPr>
          <w:rFonts w:ascii="Calibri" w:eastAsia="Calibri" w:hAnsi="Calibri" w:cs="Times New Roman"/>
          <w:sz w:val="22"/>
          <w:szCs w:val="22"/>
        </w:rPr>
        <w:t>Danger par aspiration : non classé</w:t>
      </w:r>
    </w:p>
    <w:p w14:paraId="2CC47D10" w14:textId="77777777" w:rsidR="00980DBA" w:rsidRPr="0088711D" w:rsidRDefault="00980DBA" w:rsidP="00980DBA">
      <w:pPr>
        <w:pStyle w:val="Corpsdetexte"/>
        <w:spacing w:before="6"/>
        <w:rPr>
          <w:rFonts w:ascii="Calibri" w:eastAsia="Calibri" w:hAnsi="Calibri" w:cs="Times New Roman"/>
          <w:sz w:val="22"/>
          <w:szCs w:val="22"/>
        </w:rPr>
      </w:pPr>
    </w:p>
    <w:p w14:paraId="14B4A2EE"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11.2. Effets interactifs (pour les mélanges)</w:t>
      </w:r>
    </w:p>
    <w:p w14:paraId="70DB4BA4" w14:textId="77777777" w:rsidR="00B84FFD" w:rsidRDefault="00B84FFD" w:rsidP="00B84FFD">
      <w:pPr>
        <w:spacing w:before="120" w:after="120" w:line="240" w:lineRule="auto"/>
        <w:rPr>
          <w:rFonts w:cs="Calibri"/>
          <w:sz w:val="20"/>
          <w:szCs w:val="20"/>
        </w:rPr>
      </w:pPr>
      <w:r>
        <w:lastRenderedPageBreak/>
        <w:t>Pas d’informations complémentaires disponibles</w:t>
      </w:r>
    </w:p>
    <w:p w14:paraId="27F1C1D9"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11.3. Autres informations</w:t>
      </w:r>
    </w:p>
    <w:p w14:paraId="00A671A3" w14:textId="77777777" w:rsidR="00B84FFD" w:rsidRDefault="00B84FFD" w:rsidP="00B84FFD">
      <w:pPr>
        <w:spacing w:before="120" w:after="120" w:line="240" w:lineRule="auto"/>
        <w:rPr>
          <w:rFonts w:cs="Calibri"/>
          <w:sz w:val="20"/>
          <w:szCs w:val="20"/>
        </w:rPr>
      </w:pPr>
      <w:r>
        <w:t>Pas d’informations complémentaires disponibles</w:t>
      </w:r>
    </w:p>
    <w:p w14:paraId="0C62187D" w14:textId="77777777" w:rsidR="00B84FFD" w:rsidRDefault="00B84FFD" w:rsidP="00B84FFD">
      <w:pPr>
        <w:shd w:val="clear" w:color="auto" w:fill="8EAADB" w:themeFill="accent1" w:themeFillTint="99"/>
        <w:spacing w:before="120" w:after="120" w:line="240" w:lineRule="auto"/>
        <w:rPr>
          <w:rFonts w:cs="Calibri"/>
          <w:sz w:val="28"/>
          <w:szCs w:val="28"/>
        </w:rPr>
      </w:pPr>
      <w:r>
        <w:rPr>
          <w:rFonts w:cs="Calibri"/>
          <w:sz w:val="28"/>
          <w:szCs w:val="28"/>
        </w:rPr>
        <w:t>RUBRIQUE 12 : Informations écologiques</w:t>
      </w:r>
    </w:p>
    <w:p w14:paraId="2A523593"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12.1. Toxicité</w:t>
      </w:r>
    </w:p>
    <w:p w14:paraId="2EDE164B" w14:textId="4BAF78DC" w:rsidR="00B84FFD" w:rsidRPr="005C385C" w:rsidRDefault="00B84FFD" w:rsidP="00B84FFD">
      <w:pPr>
        <w:spacing w:before="120" w:after="120" w:line="240" w:lineRule="auto"/>
      </w:pPr>
      <w:r w:rsidRPr="005C385C">
        <w:t xml:space="preserve">Ecologie - général : </w:t>
      </w:r>
      <w:r w:rsidR="00C122BF">
        <w:t>Toxique</w:t>
      </w:r>
      <w:r w:rsidR="00C122BF">
        <w:rPr>
          <w:spacing w:val="-7"/>
        </w:rPr>
        <w:t xml:space="preserve"> </w:t>
      </w:r>
      <w:r w:rsidR="00C122BF">
        <w:t>pour</w:t>
      </w:r>
      <w:r w:rsidR="00C122BF">
        <w:rPr>
          <w:spacing w:val="-7"/>
        </w:rPr>
        <w:t xml:space="preserve"> </w:t>
      </w:r>
      <w:r w:rsidR="00C122BF">
        <w:t>les</w:t>
      </w:r>
      <w:r w:rsidR="00C122BF">
        <w:rPr>
          <w:spacing w:val="-7"/>
        </w:rPr>
        <w:t xml:space="preserve"> </w:t>
      </w:r>
      <w:r w:rsidR="00C122BF">
        <w:t>organismes</w:t>
      </w:r>
      <w:r w:rsidR="00C122BF">
        <w:rPr>
          <w:spacing w:val="-7"/>
        </w:rPr>
        <w:t xml:space="preserve"> </w:t>
      </w:r>
      <w:r w:rsidR="00C122BF">
        <w:t>aquatiques</w:t>
      </w:r>
      <w:r w:rsidR="005B0911">
        <w:t>, entraîne</w:t>
      </w:r>
      <w:r w:rsidR="005B0911">
        <w:rPr>
          <w:spacing w:val="-1"/>
        </w:rPr>
        <w:t xml:space="preserve"> </w:t>
      </w:r>
      <w:r w:rsidR="005B0911">
        <w:t>des effets</w:t>
      </w:r>
      <w:r w:rsidR="005B0911">
        <w:rPr>
          <w:spacing w:val="-1"/>
        </w:rPr>
        <w:t xml:space="preserve"> </w:t>
      </w:r>
      <w:r w:rsidR="005B0911">
        <w:t>néfastes à long</w:t>
      </w:r>
      <w:r w:rsidR="005B0911">
        <w:rPr>
          <w:spacing w:val="-1"/>
        </w:rPr>
        <w:t xml:space="preserve"> </w:t>
      </w:r>
      <w:r w:rsidR="005B0911">
        <w:t>terme.</w:t>
      </w:r>
    </w:p>
    <w:p w14:paraId="1909FAD3" w14:textId="43095A77" w:rsidR="00B84FFD" w:rsidRPr="005C385C" w:rsidRDefault="00B84FFD" w:rsidP="00B84FFD">
      <w:pPr>
        <w:spacing w:before="120" w:after="120" w:line="240" w:lineRule="auto"/>
      </w:pPr>
      <w:r w:rsidRPr="005C385C">
        <w:t xml:space="preserve">Dangers pour le milieu aquatique, à court terme (aiguë) : </w:t>
      </w:r>
      <w:r w:rsidR="004F7F05">
        <w:t>Non classé</w:t>
      </w:r>
    </w:p>
    <w:p w14:paraId="2EE83BFE" w14:textId="060E6A24" w:rsidR="00B84FFD" w:rsidRPr="005C385C" w:rsidRDefault="00B84FFD" w:rsidP="00B84FFD">
      <w:pPr>
        <w:spacing w:before="120" w:after="120" w:line="240" w:lineRule="auto"/>
      </w:pPr>
      <w:r w:rsidRPr="005C385C">
        <w:t xml:space="preserve">Dangers pour le milieu aquatique, à long terme (chronique) : </w:t>
      </w:r>
      <w:r w:rsidR="00EB0668">
        <w:t>Toxique</w:t>
      </w:r>
      <w:r w:rsidR="00EB0668">
        <w:rPr>
          <w:spacing w:val="-4"/>
        </w:rPr>
        <w:t xml:space="preserve"> </w:t>
      </w:r>
      <w:r w:rsidR="00EB0668">
        <w:t>pour</w:t>
      </w:r>
      <w:r w:rsidR="00EB0668">
        <w:rPr>
          <w:spacing w:val="-5"/>
        </w:rPr>
        <w:t xml:space="preserve"> </w:t>
      </w:r>
      <w:r w:rsidR="00EB0668">
        <w:t>les</w:t>
      </w:r>
      <w:r w:rsidR="00EB0668">
        <w:rPr>
          <w:spacing w:val="-5"/>
        </w:rPr>
        <w:t xml:space="preserve"> </w:t>
      </w:r>
      <w:r w:rsidR="00EB0668">
        <w:t>organismes</w:t>
      </w:r>
      <w:r w:rsidR="00EB0668">
        <w:rPr>
          <w:spacing w:val="-5"/>
        </w:rPr>
        <w:t xml:space="preserve"> </w:t>
      </w:r>
      <w:r w:rsidR="00EB0668">
        <w:t>aquatiques,</w:t>
      </w:r>
      <w:r w:rsidR="00EB0668">
        <w:rPr>
          <w:spacing w:val="-5"/>
        </w:rPr>
        <w:t xml:space="preserve"> </w:t>
      </w:r>
      <w:r w:rsidR="00EB0668">
        <w:t>entraîne</w:t>
      </w:r>
      <w:r w:rsidR="00EB0668">
        <w:rPr>
          <w:spacing w:val="-4"/>
        </w:rPr>
        <w:t xml:space="preserve"> </w:t>
      </w:r>
      <w:r w:rsidR="00EB0668">
        <w:t>des</w:t>
      </w:r>
      <w:r w:rsidR="00EB0668">
        <w:rPr>
          <w:spacing w:val="-4"/>
        </w:rPr>
        <w:t xml:space="preserve"> </w:t>
      </w:r>
      <w:r w:rsidR="00EB0668">
        <w:t>effets</w:t>
      </w:r>
      <w:r w:rsidR="00EB0668">
        <w:rPr>
          <w:spacing w:val="-5"/>
        </w:rPr>
        <w:t xml:space="preserve"> </w:t>
      </w:r>
      <w:r w:rsidR="00EB0668">
        <w:t>néfastes</w:t>
      </w:r>
      <w:r w:rsidR="00EB0668">
        <w:rPr>
          <w:spacing w:val="-5"/>
        </w:rPr>
        <w:t xml:space="preserve"> </w:t>
      </w:r>
      <w:r w:rsidR="00EB0668">
        <w:t>à</w:t>
      </w:r>
      <w:r w:rsidR="00EB0668">
        <w:rPr>
          <w:spacing w:val="-4"/>
        </w:rPr>
        <w:t xml:space="preserve"> </w:t>
      </w:r>
      <w:r w:rsidR="00EB0668">
        <w:t>long</w:t>
      </w:r>
      <w:r w:rsidR="00EB0668">
        <w:rPr>
          <w:spacing w:val="-4"/>
        </w:rPr>
        <w:t xml:space="preserve"> </w:t>
      </w:r>
      <w:r w:rsidR="00EB0668">
        <w:t>terme.</w:t>
      </w:r>
    </w:p>
    <w:p w14:paraId="1E525E79" w14:textId="77777777" w:rsidR="00B84FFD" w:rsidRPr="00074063" w:rsidRDefault="00B84FFD" w:rsidP="00B84FFD">
      <w:pPr>
        <w:spacing w:before="120" w:after="120" w:line="240" w:lineRule="auto"/>
      </w:pPr>
      <w:r w:rsidRPr="005C385C">
        <w:t>Non rapidement dégradable</w:t>
      </w:r>
    </w:p>
    <w:p w14:paraId="58FF05F6"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12.2. Persistance et dégradabilité</w:t>
      </w:r>
    </w:p>
    <w:p w14:paraId="4A9480D3" w14:textId="77777777" w:rsidR="00B84FFD" w:rsidRDefault="00B84FFD" w:rsidP="00B84FFD">
      <w:pPr>
        <w:spacing w:before="120" w:after="120" w:line="240" w:lineRule="auto"/>
        <w:rPr>
          <w:rFonts w:cs="Calibri"/>
          <w:sz w:val="20"/>
          <w:szCs w:val="20"/>
        </w:rPr>
      </w:pPr>
      <w:r>
        <w:t>Pas d’informations complémentaires disponibles</w:t>
      </w:r>
    </w:p>
    <w:p w14:paraId="3E1F07B4"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12.3. Potentiel de bioaccumulation</w:t>
      </w:r>
    </w:p>
    <w:p w14:paraId="47775131" w14:textId="77777777" w:rsidR="00B84FFD" w:rsidRDefault="00B84FFD" w:rsidP="00B84FFD">
      <w:pPr>
        <w:spacing w:before="120" w:after="120" w:line="240" w:lineRule="auto"/>
        <w:rPr>
          <w:rFonts w:cs="Calibri"/>
          <w:sz w:val="20"/>
          <w:szCs w:val="20"/>
        </w:rPr>
      </w:pPr>
      <w:r>
        <w:t>Pas d’informations complémentaires disponibles</w:t>
      </w:r>
    </w:p>
    <w:p w14:paraId="4772A59C"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12.4. Mobilité dans le sol</w:t>
      </w:r>
    </w:p>
    <w:p w14:paraId="14481F3A" w14:textId="77777777" w:rsidR="00B84FFD" w:rsidRDefault="00B84FFD" w:rsidP="00B84FFD">
      <w:pPr>
        <w:spacing w:before="120" w:after="120" w:line="240" w:lineRule="auto"/>
        <w:rPr>
          <w:rFonts w:cs="Calibri"/>
          <w:sz w:val="20"/>
          <w:szCs w:val="20"/>
        </w:rPr>
      </w:pPr>
      <w:r>
        <w:t>Pas d’informations complémentaires disponibles</w:t>
      </w:r>
    </w:p>
    <w:p w14:paraId="2DE2A779"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12.5. Résultats des évaluations PBT et vPvB</w:t>
      </w:r>
    </w:p>
    <w:p w14:paraId="6B3F97A9" w14:textId="77777777" w:rsidR="00B84FFD" w:rsidRDefault="00B84FFD" w:rsidP="00B84FFD">
      <w:pPr>
        <w:spacing w:before="120" w:after="120" w:line="240" w:lineRule="auto"/>
        <w:rPr>
          <w:rFonts w:cs="Calibri"/>
          <w:sz w:val="20"/>
          <w:szCs w:val="20"/>
        </w:rPr>
      </w:pPr>
      <w:r>
        <w:t>Pas d’informations complémentaires disponibles</w:t>
      </w:r>
    </w:p>
    <w:p w14:paraId="01AA0BE9"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12.6 Autres effets néfastes</w:t>
      </w:r>
    </w:p>
    <w:p w14:paraId="73979121" w14:textId="77777777" w:rsidR="00B84FFD" w:rsidRDefault="00B84FFD" w:rsidP="00B84FFD">
      <w:pPr>
        <w:spacing w:before="120" w:after="120" w:line="240" w:lineRule="auto"/>
        <w:rPr>
          <w:rFonts w:cs="Calibri"/>
          <w:sz w:val="20"/>
          <w:szCs w:val="20"/>
        </w:rPr>
      </w:pPr>
      <w:r>
        <w:t>Pas d’informations complémentaires disponibles</w:t>
      </w:r>
    </w:p>
    <w:p w14:paraId="18A794A1"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12.7. Classe de pollution des eaux</w:t>
      </w:r>
    </w:p>
    <w:p w14:paraId="6FFDAA3E" w14:textId="77777777" w:rsidR="00B84FFD" w:rsidRDefault="00B84FFD" w:rsidP="00B84FFD">
      <w:pPr>
        <w:spacing w:before="120" w:after="120" w:line="240" w:lineRule="auto"/>
        <w:rPr>
          <w:rFonts w:cs="Calibri"/>
          <w:sz w:val="20"/>
          <w:szCs w:val="20"/>
        </w:rPr>
      </w:pPr>
      <w:r>
        <w:t>Pas d’informations complémentaires disponibles</w:t>
      </w:r>
    </w:p>
    <w:p w14:paraId="717910D8" w14:textId="77777777" w:rsidR="00B84FFD" w:rsidRDefault="00B84FFD" w:rsidP="00B84FFD">
      <w:pPr>
        <w:shd w:val="clear" w:color="auto" w:fill="8EAADB" w:themeFill="accent1" w:themeFillTint="99"/>
        <w:spacing w:before="120" w:after="120" w:line="240" w:lineRule="auto"/>
        <w:rPr>
          <w:rFonts w:cs="Calibri"/>
          <w:sz w:val="28"/>
          <w:szCs w:val="28"/>
        </w:rPr>
      </w:pPr>
      <w:r>
        <w:rPr>
          <w:rFonts w:cs="Calibri"/>
          <w:sz w:val="28"/>
          <w:szCs w:val="28"/>
        </w:rPr>
        <w:t>RUBRIQUE 13 : Considérations relatives à l’élimination</w:t>
      </w:r>
    </w:p>
    <w:p w14:paraId="4C882647"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13.1. Méthodes de traitement des déchets</w:t>
      </w:r>
    </w:p>
    <w:p w14:paraId="1E315CB8" w14:textId="77777777" w:rsidR="00B84FFD" w:rsidRDefault="00B84FFD" w:rsidP="00B84FFD">
      <w:pPr>
        <w:spacing w:before="120" w:after="120" w:line="240" w:lineRule="auto"/>
        <w:rPr>
          <w:rFonts w:cs="Calibri"/>
          <w:sz w:val="20"/>
          <w:szCs w:val="20"/>
        </w:rPr>
      </w:pPr>
      <w:r>
        <w:t>Méthodes de traitement des déchets : Eliminer le contenu/récipient conformément aux consignes de tri du collecteur agréé.</w:t>
      </w:r>
    </w:p>
    <w:p w14:paraId="66BEBA09" w14:textId="77777777" w:rsidR="00B84FFD" w:rsidRDefault="00B84FFD" w:rsidP="00B84FFD">
      <w:pPr>
        <w:shd w:val="clear" w:color="auto" w:fill="8EAADB" w:themeFill="accent1" w:themeFillTint="99"/>
        <w:spacing w:before="120" w:after="120" w:line="240" w:lineRule="auto"/>
        <w:rPr>
          <w:rFonts w:cs="Calibri"/>
          <w:sz w:val="28"/>
          <w:szCs w:val="28"/>
        </w:rPr>
      </w:pPr>
      <w:r>
        <w:rPr>
          <w:rFonts w:cs="Calibri"/>
          <w:sz w:val="28"/>
          <w:szCs w:val="28"/>
        </w:rPr>
        <w:t>RUBRIQUE 14 : Informations relatives au transport</w:t>
      </w:r>
    </w:p>
    <w:p w14:paraId="3DF3D824"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14.1. Numéro ONU</w:t>
      </w:r>
    </w:p>
    <w:p w14:paraId="4EB7B3FF" w14:textId="77777777" w:rsidR="00B84FFD" w:rsidRPr="00593B26" w:rsidRDefault="00B84FFD" w:rsidP="00B84FFD">
      <w:pPr>
        <w:spacing w:before="120" w:after="120" w:line="240" w:lineRule="auto"/>
        <w:rPr>
          <w:rFonts w:cs="Calibri"/>
        </w:rPr>
      </w:pPr>
      <w:r w:rsidRPr="00593B26">
        <w:rPr>
          <w:rFonts w:cs="Calibri"/>
        </w:rPr>
        <w:t>Non règlementé</w:t>
      </w:r>
    </w:p>
    <w:p w14:paraId="78810C15"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14.2. Nom d’expédition des Nations unies</w:t>
      </w:r>
    </w:p>
    <w:p w14:paraId="09B988A7" w14:textId="77777777" w:rsidR="00B84FFD" w:rsidRPr="00593B26" w:rsidRDefault="00B84FFD" w:rsidP="00B84FFD">
      <w:pPr>
        <w:spacing w:before="120" w:after="120" w:line="240" w:lineRule="auto"/>
        <w:rPr>
          <w:rFonts w:cs="Calibri"/>
        </w:rPr>
      </w:pPr>
      <w:r w:rsidRPr="00593B26">
        <w:rPr>
          <w:rFonts w:cs="Calibri"/>
        </w:rPr>
        <w:t>Non règlementé</w:t>
      </w:r>
    </w:p>
    <w:p w14:paraId="2DBC2E6F"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14.3. Classe(s) de danger pour le transport</w:t>
      </w:r>
    </w:p>
    <w:p w14:paraId="274E21E8" w14:textId="77777777" w:rsidR="00B84FFD" w:rsidRPr="00593B26" w:rsidRDefault="00B84FFD" w:rsidP="00B84FFD">
      <w:pPr>
        <w:spacing w:before="120" w:after="120" w:line="240" w:lineRule="auto"/>
        <w:rPr>
          <w:rFonts w:cs="Calibri"/>
        </w:rPr>
      </w:pPr>
      <w:r w:rsidRPr="00593B26">
        <w:rPr>
          <w:rFonts w:cs="Calibri"/>
        </w:rPr>
        <w:lastRenderedPageBreak/>
        <w:t>Non règlementé</w:t>
      </w:r>
    </w:p>
    <w:p w14:paraId="7B7782FD"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14.4. Groupe d’emballage</w:t>
      </w:r>
    </w:p>
    <w:p w14:paraId="32E92F94" w14:textId="77777777" w:rsidR="00B84FFD" w:rsidRPr="00593B26" w:rsidRDefault="00B84FFD" w:rsidP="00B84FFD">
      <w:pPr>
        <w:spacing w:before="120" w:after="120" w:line="240" w:lineRule="auto"/>
        <w:rPr>
          <w:rFonts w:cs="Calibri"/>
        </w:rPr>
      </w:pPr>
      <w:r w:rsidRPr="00593B26">
        <w:rPr>
          <w:rFonts w:cs="Calibri"/>
        </w:rPr>
        <w:t>Non règlementé</w:t>
      </w:r>
    </w:p>
    <w:p w14:paraId="36D30A6C"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14.5. Dangers pour l’environnement</w:t>
      </w:r>
    </w:p>
    <w:p w14:paraId="594399EA" w14:textId="77777777" w:rsidR="00B84FFD" w:rsidRPr="00593B26" w:rsidRDefault="00B84FFD" w:rsidP="00B84FFD">
      <w:pPr>
        <w:spacing w:before="120" w:after="120" w:line="240" w:lineRule="auto"/>
        <w:rPr>
          <w:rFonts w:cs="Calibri"/>
        </w:rPr>
      </w:pPr>
      <w:r w:rsidRPr="00593B26">
        <w:rPr>
          <w:rFonts w:cs="Calibri"/>
        </w:rPr>
        <w:t>Non règlementé</w:t>
      </w:r>
    </w:p>
    <w:p w14:paraId="11748731"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14.6. Précautions particulières à prendre par l’utilisateur</w:t>
      </w:r>
    </w:p>
    <w:p w14:paraId="3E732CD5" w14:textId="77777777" w:rsidR="00B84FFD" w:rsidRPr="00593B26" w:rsidRDefault="00B84FFD" w:rsidP="00B84FFD">
      <w:pPr>
        <w:spacing w:before="120" w:after="120" w:line="240" w:lineRule="auto"/>
        <w:rPr>
          <w:rFonts w:cs="Calibri"/>
        </w:rPr>
      </w:pPr>
      <w:r w:rsidRPr="00593B26">
        <w:rPr>
          <w:rFonts w:cs="Calibri"/>
        </w:rPr>
        <w:t>Non règlementé</w:t>
      </w:r>
    </w:p>
    <w:p w14:paraId="638BAC89"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14.7. Transport en vrac conformément à l’annexe II de la convention MARPOL 73/78 et au recueil IBC</w:t>
      </w:r>
    </w:p>
    <w:p w14:paraId="0066F6B7" w14:textId="77777777" w:rsidR="00B84FFD" w:rsidRPr="00593B26" w:rsidRDefault="00B84FFD" w:rsidP="00B84FFD">
      <w:pPr>
        <w:spacing w:before="120" w:after="120" w:line="240" w:lineRule="auto"/>
        <w:rPr>
          <w:rFonts w:cs="Calibri"/>
        </w:rPr>
      </w:pPr>
      <w:r w:rsidRPr="00593B26">
        <w:rPr>
          <w:rFonts w:cs="Calibri"/>
        </w:rPr>
        <w:t>Non règlementé</w:t>
      </w:r>
    </w:p>
    <w:p w14:paraId="09137006" w14:textId="77777777" w:rsidR="00B84FFD" w:rsidRDefault="00B84FFD" w:rsidP="00B84FFD">
      <w:pPr>
        <w:shd w:val="clear" w:color="auto" w:fill="8EAADB" w:themeFill="accent1" w:themeFillTint="99"/>
        <w:spacing w:before="120" w:after="120" w:line="240" w:lineRule="auto"/>
        <w:rPr>
          <w:rFonts w:cs="Calibri"/>
          <w:sz w:val="28"/>
          <w:szCs w:val="28"/>
        </w:rPr>
      </w:pPr>
      <w:r>
        <w:rPr>
          <w:rFonts w:cs="Calibri"/>
          <w:sz w:val="28"/>
          <w:szCs w:val="28"/>
        </w:rPr>
        <w:t>RUBRIQUE 15 : Informations réglementaires</w:t>
      </w:r>
    </w:p>
    <w:p w14:paraId="49BD49BB"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15.1. Réglementations/Législation particulières à la substance ou au mélange en matière de sécurité, de santé et d’environnement</w:t>
      </w:r>
    </w:p>
    <w:p w14:paraId="7DC271F2" w14:textId="77777777" w:rsidR="00B84FFD" w:rsidRDefault="00B84FFD" w:rsidP="00B84FFD">
      <w:pPr>
        <w:spacing w:before="120" w:after="120" w:line="240" w:lineRule="auto"/>
      </w:pPr>
      <w:r>
        <w:t xml:space="preserve">Annexe XVII de REACH (Liste de restriction) </w:t>
      </w:r>
    </w:p>
    <w:p w14:paraId="279A5ED4" w14:textId="77777777" w:rsidR="00B84FFD" w:rsidRDefault="00B84FFD" w:rsidP="00B84FFD">
      <w:pPr>
        <w:spacing w:before="120" w:after="120" w:line="240" w:lineRule="auto"/>
      </w:pPr>
      <w:r>
        <w:t xml:space="preserve">Ne contient pas de substance(s) listée(s) dans l’Annexe XVII de REACH (Conditions de restriction) </w:t>
      </w:r>
    </w:p>
    <w:p w14:paraId="6834C60D" w14:textId="77777777" w:rsidR="00B84FFD" w:rsidRDefault="00B84FFD" w:rsidP="00B84FFD">
      <w:pPr>
        <w:spacing w:before="120" w:after="120" w:line="240" w:lineRule="auto"/>
      </w:pPr>
      <w:r>
        <w:t xml:space="preserve">Annexe XIV de REACH (Liste d’autorisation) </w:t>
      </w:r>
    </w:p>
    <w:p w14:paraId="4B9ED529" w14:textId="77777777" w:rsidR="00B84FFD" w:rsidRDefault="00B84FFD" w:rsidP="00B84FFD">
      <w:pPr>
        <w:spacing w:before="120" w:after="120" w:line="240" w:lineRule="auto"/>
      </w:pPr>
      <w:r>
        <w:t xml:space="preserve">Ne contient pas de substance(s) listée(s) dans l’annexe XIV de REACH (Liste d’autorisation) </w:t>
      </w:r>
    </w:p>
    <w:p w14:paraId="27646A13" w14:textId="77777777" w:rsidR="00B84FFD" w:rsidRDefault="00B84FFD" w:rsidP="00B84FFD">
      <w:pPr>
        <w:spacing w:before="120" w:after="120" w:line="240" w:lineRule="auto"/>
      </w:pPr>
      <w:r>
        <w:t xml:space="preserve">Liste candidate REACH (SVHC) </w:t>
      </w:r>
    </w:p>
    <w:p w14:paraId="52462F1F" w14:textId="77777777" w:rsidR="00B84FFD" w:rsidRDefault="00B84FFD" w:rsidP="00B84FFD">
      <w:pPr>
        <w:spacing w:before="120" w:after="120" w:line="240" w:lineRule="auto"/>
      </w:pPr>
      <w:r>
        <w:t xml:space="preserve">Ne contient pas de substance(s) listée(s) dans la liste des substances candidates de REACH </w:t>
      </w:r>
    </w:p>
    <w:p w14:paraId="698A9864" w14:textId="77777777" w:rsidR="00B84FFD" w:rsidRDefault="00B84FFD" w:rsidP="00B84FFD">
      <w:pPr>
        <w:spacing w:before="120" w:after="120" w:line="240" w:lineRule="auto"/>
      </w:pPr>
      <w:r>
        <w:t xml:space="preserve">Règlement PIC (UE 649/2012, consentement préalable en connaissance de cause) </w:t>
      </w:r>
    </w:p>
    <w:p w14:paraId="05053642" w14:textId="77777777" w:rsidR="00B84FFD" w:rsidRDefault="00B84FFD" w:rsidP="00B84FFD">
      <w:pPr>
        <w:spacing w:before="120" w:after="120" w:line="240" w:lineRule="auto"/>
      </w:pPr>
      <w:r>
        <w:t xml:space="preserve">Ne contient pas de substance(s) listée(s) dans la liste PIC (Règlement UE 649/2012 concernant les exportations et importations de produits chimiques dangereux) </w:t>
      </w:r>
    </w:p>
    <w:p w14:paraId="33FF341B" w14:textId="77777777" w:rsidR="00B84FFD" w:rsidRDefault="00B84FFD" w:rsidP="00B84FFD">
      <w:pPr>
        <w:spacing w:before="120" w:after="120" w:line="240" w:lineRule="auto"/>
      </w:pPr>
      <w:r>
        <w:t xml:space="preserve">Règlement POP (UE 2019/1021, polluants organiques persistants) </w:t>
      </w:r>
    </w:p>
    <w:p w14:paraId="607EB724" w14:textId="77777777" w:rsidR="00B84FFD" w:rsidRDefault="00B84FFD" w:rsidP="00B84FFD">
      <w:pPr>
        <w:spacing w:before="120" w:after="120" w:line="240" w:lineRule="auto"/>
      </w:pPr>
      <w:r>
        <w:t xml:space="preserve">Ne contient pas de substance(s) listée(s) dans la liste des POP (règlement UE 2019/1021 sur les polluants organiques persistants) </w:t>
      </w:r>
    </w:p>
    <w:p w14:paraId="7844B6EB" w14:textId="77777777" w:rsidR="00B84FFD" w:rsidRDefault="00B84FFD" w:rsidP="00B84FFD">
      <w:pPr>
        <w:spacing w:before="120" w:after="120" w:line="240" w:lineRule="auto"/>
      </w:pPr>
      <w:r>
        <w:t xml:space="preserve">Règlement sur l’appauvrissement de la couche d’ozone (UE 1005/2009) </w:t>
      </w:r>
    </w:p>
    <w:p w14:paraId="7F2A4336" w14:textId="77777777" w:rsidR="00B84FFD" w:rsidRDefault="00B84FFD" w:rsidP="00B84FFD">
      <w:pPr>
        <w:spacing w:before="120" w:after="120" w:line="240" w:lineRule="auto"/>
      </w:pPr>
      <w:r>
        <w:t xml:space="preserve">Ne contient aucune substance listée dans la liste des substances appauvrissant la couche d’ozone (Règlement (CE) n° 1005/2009 relatif à des substances appauvrissant la couche d’ozone) </w:t>
      </w:r>
    </w:p>
    <w:p w14:paraId="136179E9" w14:textId="77777777" w:rsidR="00B84FFD" w:rsidRDefault="00B84FFD" w:rsidP="00B84FFD">
      <w:pPr>
        <w:spacing w:before="120" w:after="120" w:line="240" w:lineRule="auto"/>
      </w:pPr>
      <w:r>
        <w:t xml:space="preserve">Règlement sur les précurseurs d’explosifs (UE 2019/1148) </w:t>
      </w:r>
    </w:p>
    <w:p w14:paraId="1D8EACE6" w14:textId="77777777" w:rsidR="00B84FFD" w:rsidRDefault="00B84FFD" w:rsidP="00B84FFD">
      <w:pPr>
        <w:spacing w:before="120" w:after="120" w:line="240" w:lineRule="auto"/>
      </w:pPr>
      <w:r>
        <w:t xml:space="preserve">Ne contient pas de substance(s) listée(s) dans la liste des précurseurs d’explosifs (Règlement UE 2019/1148 relatif à la commercialisation et à l’utilisation des précurseurs d’explosifs) </w:t>
      </w:r>
    </w:p>
    <w:p w14:paraId="058BB173" w14:textId="77777777" w:rsidR="00B84FFD" w:rsidRDefault="00B84FFD" w:rsidP="00B84FFD">
      <w:pPr>
        <w:spacing w:before="120" w:after="120" w:line="240" w:lineRule="auto"/>
      </w:pPr>
      <w:r>
        <w:t xml:space="preserve">Règlement sur les précurseurs de drogues (CE 273/2004) </w:t>
      </w:r>
    </w:p>
    <w:p w14:paraId="5B233D9A" w14:textId="77777777" w:rsidR="00B84FFD" w:rsidRDefault="00B84FFD" w:rsidP="00B84FFD">
      <w:pPr>
        <w:spacing w:before="120" w:after="120" w:line="240" w:lineRule="auto"/>
        <w:rPr>
          <w:rFonts w:cs="Calibri"/>
          <w:sz w:val="20"/>
          <w:szCs w:val="20"/>
        </w:rPr>
      </w:pPr>
      <w:r>
        <w:t>Ne contient pas de substance(s) listée(s) dans la liste des précurseurs de drogues (Règlement CE 273/2004 relatif à la fabrication et à la mise sur le marché de certaines substances utilisées pour la fabrication illicite de stupéfiants et de substances psychotropes)</w:t>
      </w:r>
    </w:p>
    <w:p w14:paraId="71FF18F4"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lastRenderedPageBreak/>
        <w:t>15.2. Évaluation de la sécurité chimique</w:t>
      </w:r>
    </w:p>
    <w:p w14:paraId="626D4AF0" w14:textId="77777777" w:rsidR="00B84FFD" w:rsidRDefault="00B84FFD" w:rsidP="00B84FFD">
      <w:pPr>
        <w:spacing w:before="120" w:after="120" w:line="240" w:lineRule="auto"/>
        <w:rPr>
          <w:rFonts w:cs="Calibri"/>
          <w:sz w:val="20"/>
          <w:szCs w:val="20"/>
        </w:rPr>
      </w:pPr>
      <w:r>
        <w:t>Pas d’informations complémentaires disponibles</w:t>
      </w:r>
    </w:p>
    <w:p w14:paraId="15E0D499" w14:textId="77777777" w:rsidR="00B84FFD" w:rsidRDefault="00B84FFD" w:rsidP="00B84FFD">
      <w:pPr>
        <w:shd w:val="clear" w:color="auto" w:fill="8EAADB" w:themeFill="accent1" w:themeFillTint="99"/>
        <w:spacing w:before="120" w:after="120" w:line="240" w:lineRule="auto"/>
        <w:rPr>
          <w:rFonts w:cs="Calibri"/>
          <w:sz w:val="28"/>
          <w:szCs w:val="28"/>
        </w:rPr>
      </w:pPr>
      <w:r>
        <w:rPr>
          <w:rFonts w:cs="Calibri"/>
          <w:sz w:val="28"/>
          <w:szCs w:val="28"/>
        </w:rPr>
        <w:t>RUBRIQUE 16 : Autres informations</w:t>
      </w:r>
    </w:p>
    <w:p w14:paraId="6D48AB46" w14:textId="77777777" w:rsidR="00B84FFD" w:rsidRDefault="00B84FFD" w:rsidP="00B84FFD">
      <w:pPr>
        <w:spacing w:before="120" w:after="120" w:line="240" w:lineRule="auto"/>
        <w:rPr>
          <w:rFonts w:cs="Calibri"/>
          <w:sz w:val="24"/>
          <w:szCs w:val="24"/>
        </w:rPr>
      </w:pPr>
    </w:p>
    <w:p w14:paraId="17DF9764" w14:textId="77777777" w:rsidR="00B84FFD" w:rsidRPr="00A75BAB" w:rsidRDefault="00B84FFD" w:rsidP="00B84FFD">
      <w:pPr>
        <w:pStyle w:val="Paragraphedeliste"/>
        <w:numPr>
          <w:ilvl w:val="0"/>
          <w:numId w:val="2"/>
        </w:numPr>
        <w:spacing w:before="120" w:after="120" w:line="240" w:lineRule="auto"/>
        <w:rPr>
          <w:rFonts w:cs="Calibri"/>
        </w:rPr>
      </w:pPr>
      <w:r w:rsidRPr="00A75BAB">
        <w:rPr>
          <w:rFonts w:cs="Calibri"/>
        </w:rPr>
        <w:t>Classement du mélange selon CLP déterminé en fonction des données relatives aux composants du mélange.</w:t>
      </w:r>
    </w:p>
    <w:p w14:paraId="7FC77C61" w14:textId="77777777" w:rsidR="00FE2DB9" w:rsidRPr="00FE2DB9" w:rsidRDefault="00FE2DB9" w:rsidP="00B84FFD">
      <w:pPr>
        <w:pStyle w:val="Paragraphedeliste"/>
        <w:numPr>
          <w:ilvl w:val="0"/>
          <w:numId w:val="2"/>
        </w:numPr>
        <w:spacing w:before="120" w:after="120" w:line="240" w:lineRule="auto"/>
        <w:rPr>
          <w:rFonts w:cs="Calibri"/>
        </w:rPr>
      </w:pPr>
      <w:r w:rsidRPr="00FE2DB9">
        <w:rPr>
          <w:rFonts w:cs="Calibri"/>
        </w:rPr>
        <w:t>En raison de sa forme solide, de son insolubilité et de sa faible dégradabilité, le produit ne présente aucun risque d'écoulement accidentel ou d'ingestion</w:t>
      </w:r>
      <w:r>
        <w:rPr>
          <w:rFonts w:ascii="Segoe UI" w:hAnsi="Segoe UI" w:cs="Segoe UI"/>
          <w:color w:val="374151"/>
          <w:shd w:val="clear" w:color="auto" w:fill="F7F7F8"/>
        </w:rPr>
        <w:t>.</w:t>
      </w:r>
    </w:p>
    <w:p w14:paraId="0D9322FA" w14:textId="10311F98" w:rsidR="005A509F" w:rsidRDefault="00B43F42" w:rsidP="002947C0">
      <w:pPr>
        <w:pStyle w:val="Paragraphedeliste"/>
        <w:numPr>
          <w:ilvl w:val="0"/>
          <w:numId w:val="2"/>
        </w:numPr>
        <w:spacing w:before="120" w:after="120" w:line="240" w:lineRule="auto"/>
      </w:pPr>
      <w:r w:rsidRPr="002947C0">
        <w:rPr>
          <w:rFonts w:cs="Calibri"/>
        </w:rPr>
        <w:t>En raison de la consistance solide du produit final, de son exposition limitée dans le temps et du manque de données sur son mélange, les catégories de danger suivantes ne sont pas incluses dans le classement du produit selon le règlement CLP :</w:t>
      </w:r>
      <w:r w:rsidRPr="002947C0">
        <w:rPr>
          <w:rFonts w:ascii="Segoe UI" w:hAnsi="Segoe UI" w:cs="Segoe UI"/>
          <w:color w:val="374151"/>
          <w:shd w:val="clear" w:color="auto" w:fill="F7F7F8"/>
        </w:rPr>
        <w:t xml:space="preserve"> </w:t>
      </w:r>
      <w:r w:rsidR="00A33C18">
        <w:rPr>
          <w:rFonts w:cs="Calibri"/>
        </w:rPr>
        <w:t xml:space="preserve">Toxicité aiguë (par </w:t>
      </w:r>
      <w:r w:rsidR="00B50C66">
        <w:rPr>
          <w:rFonts w:cs="Calibri"/>
        </w:rPr>
        <w:t>voie orale</w:t>
      </w:r>
      <w:r w:rsidR="00A33C18">
        <w:rPr>
          <w:rFonts w:cs="Calibri"/>
        </w:rPr>
        <w:t xml:space="preserve">), catégorie </w:t>
      </w:r>
      <w:r w:rsidR="00B50C66">
        <w:rPr>
          <w:rFonts w:cs="Calibri"/>
        </w:rPr>
        <w:t>4</w:t>
      </w:r>
      <w:r w:rsidR="004F7F05">
        <w:rPr>
          <w:rFonts w:cs="Calibri"/>
        </w:rPr>
        <w:t>.</w:t>
      </w:r>
    </w:p>
    <w:sectPr w:rsidR="005A509F" w:rsidSect="00DB0EC1">
      <w:headerReference w:type="default" r:id="rId10"/>
      <w:footerReference w:type="default" r:id="rId11"/>
      <w:pgSz w:w="11906" w:h="16838"/>
      <w:pgMar w:top="720" w:right="720" w:bottom="720" w:left="709" w:header="708" w:footer="708"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24DEDF2" w14:textId="77777777" w:rsidR="00DB0EC1" w:rsidRDefault="00DB0EC1">
      <w:pPr>
        <w:spacing w:after="0" w:line="240" w:lineRule="auto"/>
      </w:pPr>
      <w:r>
        <w:separator/>
      </w:r>
    </w:p>
  </w:endnote>
  <w:endnote w:type="continuationSeparator" w:id="0">
    <w:p w14:paraId="3151D1F5" w14:textId="77777777" w:rsidR="00DB0EC1" w:rsidRDefault="00DB0EC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MT">
    <w:altName w:val="Arial"/>
    <w:charset w:val="01"/>
    <w:family w:val="swiss"/>
    <w:pitch w:val="variable"/>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697C3D" w14:textId="77777777" w:rsidR="008D08AA" w:rsidRDefault="00B84FFD">
    <w:pPr>
      <w:pStyle w:val="Pieddepage"/>
      <w:jc w:val="right"/>
    </w:pPr>
    <w:r>
      <w:rPr>
        <w:rFonts w:ascii="Arial" w:hAnsi="Arial" w:cs="Arial"/>
        <w:sz w:val="16"/>
        <w:szCs w:val="16"/>
      </w:rPr>
      <w:t xml:space="preserve">Page </w:t>
    </w:r>
    <w:r>
      <w:rPr>
        <w:rFonts w:ascii="Arial" w:hAnsi="Arial" w:cs="Arial"/>
        <w:b/>
        <w:bCs/>
        <w:sz w:val="16"/>
        <w:szCs w:val="16"/>
      </w:rPr>
      <w:fldChar w:fldCharType="begin"/>
    </w:r>
    <w:r>
      <w:rPr>
        <w:rFonts w:ascii="Arial" w:hAnsi="Arial" w:cs="Arial"/>
        <w:b/>
        <w:bCs/>
        <w:sz w:val="16"/>
        <w:szCs w:val="16"/>
      </w:rPr>
      <w:instrText xml:space="preserve"> PAGE </w:instrText>
    </w:r>
    <w:r>
      <w:rPr>
        <w:rFonts w:ascii="Arial" w:hAnsi="Arial" w:cs="Arial"/>
        <w:b/>
        <w:bCs/>
        <w:sz w:val="16"/>
        <w:szCs w:val="16"/>
      </w:rPr>
      <w:fldChar w:fldCharType="separate"/>
    </w:r>
    <w:r>
      <w:rPr>
        <w:rFonts w:ascii="Arial" w:hAnsi="Arial" w:cs="Arial"/>
        <w:b/>
        <w:bCs/>
        <w:sz w:val="16"/>
        <w:szCs w:val="16"/>
      </w:rPr>
      <w:t>2</w:t>
    </w:r>
    <w:r>
      <w:rPr>
        <w:rFonts w:ascii="Arial" w:hAnsi="Arial" w:cs="Arial"/>
        <w:b/>
        <w:bCs/>
        <w:sz w:val="16"/>
        <w:szCs w:val="16"/>
      </w:rPr>
      <w:fldChar w:fldCharType="end"/>
    </w:r>
    <w:r>
      <w:rPr>
        <w:rFonts w:ascii="Arial" w:hAnsi="Arial" w:cs="Arial"/>
        <w:sz w:val="16"/>
        <w:szCs w:val="16"/>
      </w:rPr>
      <w:t xml:space="preserve"> sur </w:t>
    </w:r>
    <w:r>
      <w:rPr>
        <w:rFonts w:ascii="Arial" w:hAnsi="Arial" w:cs="Arial"/>
        <w:b/>
        <w:bCs/>
        <w:sz w:val="16"/>
        <w:szCs w:val="16"/>
      </w:rPr>
      <w:fldChar w:fldCharType="begin"/>
    </w:r>
    <w:r>
      <w:rPr>
        <w:rFonts w:ascii="Arial" w:hAnsi="Arial" w:cs="Arial"/>
        <w:b/>
        <w:bCs/>
        <w:sz w:val="16"/>
        <w:szCs w:val="16"/>
      </w:rPr>
      <w:instrText xml:space="preserve"> NUMPAGES </w:instrText>
    </w:r>
    <w:r>
      <w:rPr>
        <w:rFonts w:ascii="Arial" w:hAnsi="Arial" w:cs="Arial"/>
        <w:b/>
        <w:bCs/>
        <w:sz w:val="16"/>
        <w:szCs w:val="16"/>
      </w:rPr>
      <w:fldChar w:fldCharType="separate"/>
    </w:r>
    <w:r>
      <w:rPr>
        <w:rFonts w:ascii="Arial" w:hAnsi="Arial" w:cs="Arial"/>
        <w:b/>
        <w:bCs/>
        <w:sz w:val="16"/>
        <w:szCs w:val="16"/>
      </w:rPr>
      <w:t>2</w:t>
    </w:r>
    <w:r>
      <w:rPr>
        <w:rFonts w:ascii="Arial" w:hAnsi="Arial" w:cs="Arial"/>
        <w:b/>
        <w:bCs/>
        <w:sz w:val="16"/>
        <w:szCs w:val="16"/>
      </w:rPr>
      <w:fldChar w:fldCharType="end"/>
    </w:r>
  </w:p>
  <w:p w14:paraId="609649A7" w14:textId="77777777" w:rsidR="00C62C76" w:rsidRDefault="00C62C76"/>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7EB9AF2" w14:textId="77777777" w:rsidR="00DB0EC1" w:rsidRDefault="00DB0EC1">
      <w:pPr>
        <w:spacing w:after="0" w:line="240" w:lineRule="auto"/>
      </w:pPr>
      <w:r>
        <w:separator/>
      </w:r>
    </w:p>
  </w:footnote>
  <w:footnote w:type="continuationSeparator" w:id="0">
    <w:p w14:paraId="06841F33" w14:textId="77777777" w:rsidR="00DB0EC1" w:rsidRDefault="00DB0EC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D85676" w14:textId="77777777" w:rsidR="008D08AA" w:rsidRPr="007920EB" w:rsidRDefault="00B84FFD" w:rsidP="004F19B0">
    <w:pPr>
      <w:shd w:val="clear" w:color="auto" w:fill="2F5496" w:themeFill="accent1" w:themeFillShade="BF"/>
      <w:spacing w:line="245" w:lineRule="auto"/>
      <w:jc w:val="center"/>
      <w:rPr>
        <w:b/>
        <w:bCs/>
        <w:color w:val="FFFFFF"/>
        <w:sz w:val="36"/>
        <w:szCs w:val="36"/>
      </w:rPr>
    </w:pPr>
    <w:r w:rsidRPr="007920EB">
      <w:rPr>
        <w:b/>
        <w:bCs/>
        <w:color w:val="FFFFFF"/>
        <w:sz w:val="36"/>
        <w:szCs w:val="36"/>
      </w:rPr>
      <w:t>FICHE DE DONNEES DE SECURITE</w:t>
    </w:r>
  </w:p>
  <w:p w14:paraId="5E79C954" w14:textId="6028D04C" w:rsidR="008D08AA" w:rsidRDefault="00B84FFD">
    <w:pPr>
      <w:jc w:val="center"/>
      <w:rPr>
        <w:sz w:val="18"/>
        <w:szCs w:val="18"/>
      </w:rPr>
    </w:pPr>
    <w:r>
      <w:rPr>
        <w:sz w:val="18"/>
        <w:szCs w:val="18"/>
      </w:rPr>
      <w:t>Conformément au Règlement REACH (CE) No. 1907/2006 et à son annexe II Règlement (CE) No. 2020/878</w:t>
    </w:r>
    <w:r>
      <w:rPr>
        <w:sz w:val="18"/>
        <w:szCs w:val="18"/>
      </w:rPr>
      <w:br/>
      <w:t xml:space="preserve">Date d’émission : </w:t>
    </w:r>
    <w:r w:rsidR="00C5429C">
      <w:rPr>
        <w:sz w:val="18"/>
        <w:szCs w:val="18"/>
      </w:rPr>
      <w:t>2</w:t>
    </w:r>
    <w:r w:rsidR="00FB7DF1">
      <w:rPr>
        <w:sz w:val="18"/>
        <w:szCs w:val="18"/>
      </w:rPr>
      <w:t>9/01/2024</w:t>
    </w:r>
    <w:r>
      <w:rPr>
        <w:sz w:val="18"/>
        <w:szCs w:val="18"/>
      </w:rPr>
      <w:t xml:space="preserve"> Date de révision : </w:t>
    </w:r>
    <w:r w:rsidR="00C5429C">
      <w:rPr>
        <w:sz w:val="18"/>
        <w:szCs w:val="18"/>
      </w:rPr>
      <w:t>2</w:t>
    </w:r>
    <w:r w:rsidR="00FB7DF1">
      <w:rPr>
        <w:sz w:val="18"/>
        <w:szCs w:val="18"/>
      </w:rPr>
      <w:t>9/01/2024</w:t>
    </w:r>
    <w:r>
      <w:rPr>
        <w:sz w:val="18"/>
        <w:szCs w:val="18"/>
      </w:rPr>
      <w:t xml:space="preserve"> Version : 1.0</w:t>
    </w:r>
  </w:p>
  <w:p w14:paraId="4E456F4A" w14:textId="216FD5DB" w:rsidR="00145064" w:rsidRPr="00FB7DF1" w:rsidRDefault="00A3534A" w:rsidP="00FB7DF1">
    <w:pPr>
      <w:jc w:val="center"/>
      <w:rPr>
        <w:b/>
        <w:bCs/>
        <w:sz w:val="18"/>
        <w:szCs w:val="18"/>
      </w:rPr>
    </w:pPr>
    <w:r>
      <w:rPr>
        <w:b/>
        <w:bCs/>
        <w:sz w:val="32"/>
        <w:szCs w:val="32"/>
      </w:rPr>
      <w:t>NI</w:t>
    </w:r>
    <w:r w:rsidR="00533C11">
      <w:rPr>
        <w:b/>
        <w:bCs/>
        <w:sz w:val="32"/>
        <w:szCs w:val="32"/>
      </w:rPr>
      <w:t>GHT</w:t>
    </w:r>
    <w:r w:rsidR="00B45857">
      <w:rPr>
        <w:b/>
        <w:bCs/>
        <w:sz w:val="32"/>
        <w:szCs w:val="32"/>
      </w:rPr>
      <w:t xml:space="preserve"> 10%</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E7A4072"/>
    <w:multiLevelType w:val="hybridMultilevel"/>
    <w:tmpl w:val="455AFF5C"/>
    <w:lvl w:ilvl="0" w:tplc="90A6DD10">
      <w:start w:val="15"/>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559D1E07"/>
    <w:multiLevelType w:val="multilevel"/>
    <w:tmpl w:val="48A2FD3A"/>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num w:numId="1" w16cid:durableId="186532223">
    <w:abstractNumId w:val="1"/>
  </w:num>
  <w:num w:numId="2" w16cid:durableId="166154451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017B0"/>
    <w:rsid w:val="0000088B"/>
    <w:rsid w:val="0000203A"/>
    <w:rsid w:val="00003896"/>
    <w:rsid w:val="00004447"/>
    <w:rsid w:val="00007FF0"/>
    <w:rsid w:val="00010431"/>
    <w:rsid w:val="00010C9D"/>
    <w:rsid w:val="00015D4D"/>
    <w:rsid w:val="00021885"/>
    <w:rsid w:val="0002615E"/>
    <w:rsid w:val="000267FC"/>
    <w:rsid w:val="00031494"/>
    <w:rsid w:val="000325BE"/>
    <w:rsid w:val="00040292"/>
    <w:rsid w:val="00054517"/>
    <w:rsid w:val="00055D55"/>
    <w:rsid w:val="00057EA2"/>
    <w:rsid w:val="0007352A"/>
    <w:rsid w:val="00092F69"/>
    <w:rsid w:val="0009362C"/>
    <w:rsid w:val="00096723"/>
    <w:rsid w:val="000A0689"/>
    <w:rsid w:val="000A207C"/>
    <w:rsid w:val="000B0730"/>
    <w:rsid w:val="000B7FF3"/>
    <w:rsid w:val="000D76E8"/>
    <w:rsid w:val="000F09C3"/>
    <w:rsid w:val="000F1129"/>
    <w:rsid w:val="000F2394"/>
    <w:rsid w:val="000F5AF8"/>
    <w:rsid w:val="00105CCC"/>
    <w:rsid w:val="001124DF"/>
    <w:rsid w:val="00116085"/>
    <w:rsid w:val="001171E3"/>
    <w:rsid w:val="001177C5"/>
    <w:rsid w:val="0012078D"/>
    <w:rsid w:val="00141992"/>
    <w:rsid w:val="00143945"/>
    <w:rsid w:val="001447B7"/>
    <w:rsid w:val="00145064"/>
    <w:rsid w:val="001479A4"/>
    <w:rsid w:val="00180BBD"/>
    <w:rsid w:val="001830DE"/>
    <w:rsid w:val="0019048A"/>
    <w:rsid w:val="001908BD"/>
    <w:rsid w:val="00192214"/>
    <w:rsid w:val="00192FD0"/>
    <w:rsid w:val="001953C8"/>
    <w:rsid w:val="00195713"/>
    <w:rsid w:val="001A7607"/>
    <w:rsid w:val="001B0890"/>
    <w:rsid w:val="001B1E64"/>
    <w:rsid w:val="001C2D46"/>
    <w:rsid w:val="001C368A"/>
    <w:rsid w:val="001D43F1"/>
    <w:rsid w:val="001D5AFF"/>
    <w:rsid w:val="001D6889"/>
    <w:rsid w:val="001F0956"/>
    <w:rsid w:val="001F2B86"/>
    <w:rsid w:val="001F2E0B"/>
    <w:rsid w:val="001F5D75"/>
    <w:rsid w:val="001F699D"/>
    <w:rsid w:val="00206A53"/>
    <w:rsid w:val="002079E2"/>
    <w:rsid w:val="00211FF6"/>
    <w:rsid w:val="0022015A"/>
    <w:rsid w:val="00225DFF"/>
    <w:rsid w:val="00226EDD"/>
    <w:rsid w:val="00236021"/>
    <w:rsid w:val="00236455"/>
    <w:rsid w:val="00243BE9"/>
    <w:rsid w:val="00245443"/>
    <w:rsid w:val="00246B9F"/>
    <w:rsid w:val="0025175D"/>
    <w:rsid w:val="00264543"/>
    <w:rsid w:val="00265B98"/>
    <w:rsid w:val="002721FD"/>
    <w:rsid w:val="002755C5"/>
    <w:rsid w:val="002812E1"/>
    <w:rsid w:val="002848D2"/>
    <w:rsid w:val="002852C0"/>
    <w:rsid w:val="002947C0"/>
    <w:rsid w:val="002967E6"/>
    <w:rsid w:val="002A548A"/>
    <w:rsid w:val="002B1F82"/>
    <w:rsid w:val="002B2459"/>
    <w:rsid w:val="002B5ED6"/>
    <w:rsid w:val="002C11BB"/>
    <w:rsid w:val="002D0C54"/>
    <w:rsid w:val="002F2C74"/>
    <w:rsid w:val="002F50BA"/>
    <w:rsid w:val="002F7376"/>
    <w:rsid w:val="003023D3"/>
    <w:rsid w:val="0030495A"/>
    <w:rsid w:val="00313A00"/>
    <w:rsid w:val="00320473"/>
    <w:rsid w:val="00336648"/>
    <w:rsid w:val="00337080"/>
    <w:rsid w:val="003415A6"/>
    <w:rsid w:val="00351C69"/>
    <w:rsid w:val="0035265A"/>
    <w:rsid w:val="00354BE3"/>
    <w:rsid w:val="003564CE"/>
    <w:rsid w:val="0036037E"/>
    <w:rsid w:val="003626F6"/>
    <w:rsid w:val="00364E68"/>
    <w:rsid w:val="00366414"/>
    <w:rsid w:val="00381949"/>
    <w:rsid w:val="003953C3"/>
    <w:rsid w:val="00397135"/>
    <w:rsid w:val="003B54D7"/>
    <w:rsid w:val="003B56FC"/>
    <w:rsid w:val="003C28D3"/>
    <w:rsid w:val="003D0C90"/>
    <w:rsid w:val="003D249B"/>
    <w:rsid w:val="003D7829"/>
    <w:rsid w:val="003E1BFA"/>
    <w:rsid w:val="003E4706"/>
    <w:rsid w:val="003F7E30"/>
    <w:rsid w:val="004124EC"/>
    <w:rsid w:val="00414194"/>
    <w:rsid w:val="00420004"/>
    <w:rsid w:val="004300B5"/>
    <w:rsid w:val="00436F5E"/>
    <w:rsid w:val="00441A6B"/>
    <w:rsid w:val="00442767"/>
    <w:rsid w:val="004432AE"/>
    <w:rsid w:val="00443B50"/>
    <w:rsid w:val="00447FAE"/>
    <w:rsid w:val="00450133"/>
    <w:rsid w:val="00452D0C"/>
    <w:rsid w:val="004558C8"/>
    <w:rsid w:val="00473B1D"/>
    <w:rsid w:val="00474B4A"/>
    <w:rsid w:val="00475B2F"/>
    <w:rsid w:val="00482F68"/>
    <w:rsid w:val="004831DA"/>
    <w:rsid w:val="004A0024"/>
    <w:rsid w:val="004A0789"/>
    <w:rsid w:val="004A67A3"/>
    <w:rsid w:val="004B3B77"/>
    <w:rsid w:val="004B4971"/>
    <w:rsid w:val="004C0393"/>
    <w:rsid w:val="004C1A04"/>
    <w:rsid w:val="004D2A33"/>
    <w:rsid w:val="004E15C5"/>
    <w:rsid w:val="004F2B67"/>
    <w:rsid w:val="004F3675"/>
    <w:rsid w:val="004F5837"/>
    <w:rsid w:val="004F7F05"/>
    <w:rsid w:val="00512042"/>
    <w:rsid w:val="005165EC"/>
    <w:rsid w:val="0052181C"/>
    <w:rsid w:val="005231A3"/>
    <w:rsid w:val="005252C2"/>
    <w:rsid w:val="00525D6E"/>
    <w:rsid w:val="00526829"/>
    <w:rsid w:val="00526DEC"/>
    <w:rsid w:val="00527E22"/>
    <w:rsid w:val="00533C11"/>
    <w:rsid w:val="00545C98"/>
    <w:rsid w:val="005520C5"/>
    <w:rsid w:val="00553811"/>
    <w:rsid w:val="00563E9C"/>
    <w:rsid w:val="0056759A"/>
    <w:rsid w:val="00567FD7"/>
    <w:rsid w:val="0058532E"/>
    <w:rsid w:val="005A0B23"/>
    <w:rsid w:val="005A4F9C"/>
    <w:rsid w:val="005A509F"/>
    <w:rsid w:val="005A6D83"/>
    <w:rsid w:val="005A72F1"/>
    <w:rsid w:val="005B0911"/>
    <w:rsid w:val="005B46F6"/>
    <w:rsid w:val="005C041A"/>
    <w:rsid w:val="005C0F0A"/>
    <w:rsid w:val="005C385C"/>
    <w:rsid w:val="005E5BDF"/>
    <w:rsid w:val="005E5F12"/>
    <w:rsid w:val="005F3E29"/>
    <w:rsid w:val="005F652A"/>
    <w:rsid w:val="006142FC"/>
    <w:rsid w:val="00617275"/>
    <w:rsid w:val="00621620"/>
    <w:rsid w:val="006307BB"/>
    <w:rsid w:val="006339DA"/>
    <w:rsid w:val="00640CB0"/>
    <w:rsid w:val="0064388C"/>
    <w:rsid w:val="006444D5"/>
    <w:rsid w:val="006457AA"/>
    <w:rsid w:val="00650769"/>
    <w:rsid w:val="006605D1"/>
    <w:rsid w:val="00660696"/>
    <w:rsid w:val="00665F07"/>
    <w:rsid w:val="00667D8A"/>
    <w:rsid w:val="006714D0"/>
    <w:rsid w:val="0068110C"/>
    <w:rsid w:val="0068526B"/>
    <w:rsid w:val="0068748D"/>
    <w:rsid w:val="006A09DF"/>
    <w:rsid w:val="006A62B4"/>
    <w:rsid w:val="006A72A9"/>
    <w:rsid w:val="006B3001"/>
    <w:rsid w:val="006B5868"/>
    <w:rsid w:val="006B75E8"/>
    <w:rsid w:val="006B7F5A"/>
    <w:rsid w:val="006C1A54"/>
    <w:rsid w:val="006C3E2A"/>
    <w:rsid w:val="006C4623"/>
    <w:rsid w:val="006D07AB"/>
    <w:rsid w:val="006D12A4"/>
    <w:rsid w:val="006D173F"/>
    <w:rsid w:val="006D5183"/>
    <w:rsid w:val="006E2543"/>
    <w:rsid w:val="006E3F73"/>
    <w:rsid w:val="006F33D1"/>
    <w:rsid w:val="006F50A1"/>
    <w:rsid w:val="006F50C0"/>
    <w:rsid w:val="006F528C"/>
    <w:rsid w:val="006F6CF0"/>
    <w:rsid w:val="00700489"/>
    <w:rsid w:val="0071365B"/>
    <w:rsid w:val="00714389"/>
    <w:rsid w:val="00715EEB"/>
    <w:rsid w:val="00725CA4"/>
    <w:rsid w:val="007506E7"/>
    <w:rsid w:val="007521C6"/>
    <w:rsid w:val="00757795"/>
    <w:rsid w:val="00757D38"/>
    <w:rsid w:val="00765156"/>
    <w:rsid w:val="00766B54"/>
    <w:rsid w:val="0077069D"/>
    <w:rsid w:val="00774869"/>
    <w:rsid w:val="007754D7"/>
    <w:rsid w:val="00780B72"/>
    <w:rsid w:val="007901E2"/>
    <w:rsid w:val="00793F9A"/>
    <w:rsid w:val="00794FA2"/>
    <w:rsid w:val="00795EFF"/>
    <w:rsid w:val="00796317"/>
    <w:rsid w:val="007A6E55"/>
    <w:rsid w:val="007B054E"/>
    <w:rsid w:val="007B0B12"/>
    <w:rsid w:val="007B1713"/>
    <w:rsid w:val="007D08F7"/>
    <w:rsid w:val="007D5382"/>
    <w:rsid w:val="007D7EBA"/>
    <w:rsid w:val="007E0F36"/>
    <w:rsid w:val="007E1499"/>
    <w:rsid w:val="007E36D3"/>
    <w:rsid w:val="007E4E76"/>
    <w:rsid w:val="007F15FE"/>
    <w:rsid w:val="007F362E"/>
    <w:rsid w:val="00807E97"/>
    <w:rsid w:val="008118EA"/>
    <w:rsid w:val="00817DBE"/>
    <w:rsid w:val="00817F9B"/>
    <w:rsid w:val="0082065C"/>
    <w:rsid w:val="00834169"/>
    <w:rsid w:val="00840A20"/>
    <w:rsid w:val="008419DD"/>
    <w:rsid w:val="008447E1"/>
    <w:rsid w:val="00845749"/>
    <w:rsid w:val="00845BEB"/>
    <w:rsid w:val="00850593"/>
    <w:rsid w:val="00857BC9"/>
    <w:rsid w:val="008601C3"/>
    <w:rsid w:val="00864C88"/>
    <w:rsid w:val="008676FB"/>
    <w:rsid w:val="00880903"/>
    <w:rsid w:val="0088711D"/>
    <w:rsid w:val="00890C0A"/>
    <w:rsid w:val="008A2FDE"/>
    <w:rsid w:val="008A48A9"/>
    <w:rsid w:val="008B46A5"/>
    <w:rsid w:val="008C2ABB"/>
    <w:rsid w:val="008C3546"/>
    <w:rsid w:val="008C53A6"/>
    <w:rsid w:val="008D08AA"/>
    <w:rsid w:val="008D090E"/>
    <w:rsid w:val="008E34B6"/>
    <w:rsid w:val="008E79D3"/>
    <w:rsid w:val="00900E90"/>
    <w:rsid w:val="00910D65"/>
    <w:rsid w:val="00914024"/>
    <w:rsid w:val="00914B76"/>
    <w:rsid w:val="00920845"/>
    <w:rsid w:val="00922173"/>
    <w:rsid w:val="009238B3"/>
    <w:rsid w:val="00923CC8"/>
    <w:rsid w:val="00924542"/>
    <w:rsid w:val="00931884"/>
    <w:rsid w:val="00934A0F"/>
    <w:rsid w:val="00944604"/>
    <w:rsid w:val="009477FB"/>
    <w:rsid w:val="0094792B"/>
    <w:rsid w:val="00947AAA"/>
    <w:rsid w:val="00951B46"/>
    <w:rsid w:val="00956385"/>
    <w:rsid w:val="0095661B"/>
    <w:rsid w:val="00963A9C"/>
    <w:rsid w:val="00970F9F"/>
    <w:rsid w:val="00974B91"/>
    <w:rsid w:val="00980DBA"/>
    <w:rsid w:val="00981A1C"/>
    <w:rsid w:val="0099660B"/>
    <w:rsid w:val="009B5901"/>
    <w:rsid w:val="009B5AC1"/>
    <w:rsid w:val="009C0637"/>
    <w:rsid w:val="009C22CB"/>
    <w:rsid w:val="009D11B2"/>
    <w:rsid w:val="009D4B50"/>
    <w:rsid w:val="009D4F0A"/>
    <w:rsid w:val="009D6BD2"/>
    <w:rsid w:val="009E3307"/>
    <w:rsid w:val="009E6A03"/>
    <w:rsid w:val="009F12BD"/>
    <w:rsid w:val="009F5751"/>
    <w:rsid w:val="009F5CE3"/>
    <w:rsid w:val="00A00D5C"/>
    <w:rsid w:val="00A10954"/>
    <w:rsid w:val="00A1223A"/>
    <w:rsid w:val="00A21C38"/>
    <w:rsid w:val="00A24B11"/>
    <w:rsid w:val="00A261D7"/>
    <w:rsid w:val="00A303FC"/>
    <w:rsid w:val="00A33C18"/>
    <w:rsid w:val="00A35212"/>
    <w:rsid w:val="00A3534A"/>
    <w:rsid w:val="00A374A1"/>
    <w:rsid w:val="00A42C01"/>
    <w:rsid w:val="00A449C9"/>
    <w:rsid w:val="00A459D2"/>
    <w:rsid w:val="00A47D29"/>
    <w:rsid w:val="00A507EF"/>
    <w:rsid w:val="00A50A32"/>
    <w:rsid w:val="00A51E67"/>
    <w:rsid w:val="00A5298F"/>
    <w:rsid w:val="00A53348"/>
    <w:rsid w:val="00A538C6"/>
    <w:rsid w:val="00A56828"/>
    <w:rsid w:val="00A60CAE"/>
    <w:rsid w:val="00A62EC8"/>
    <w:rsid w:val="00A662ED"/>
    <w:rsid w:val="00A66603"/>
    <w:rsid w:val="00A700DF"/>
    <w:rsid w:val="00A72910"/>
    <w:rsid w:val="00A73B71"/>
    <w:rsid w:val="00A73D59"/>
    <w:rsid w:val="00A839E1"/>
    <w:rsid w:val="00A93866"/>
    <w:rsid w:val="00A94231"/>
    <w:rsid w:val="00AA6FC1"/>
    <w:rsid w:val="00AB662E"/>
    <w:rsid w:val="00AC0C7D"/>
    <w:rsid w:val="00AC19AE"/>
    <w:rsid w:val="00AC3CD9"/>
    <w:rsid w:val="00AD158B"/>
    <w:rsid w:val="00AD55F7"/>
    <w:rsid w:val="00AD586D"/>
    <w:rsid w:val="00AD73C2"/>
    <w:rsid w:val="00AE6620"/>
    <w:rsid w:val="00B017B0"/>
    <w:rsid w:val="00B044D6"/>
    <w:rsid w:val="00B219DF"/>
    <w:rsid w:val="00B22A89"/>
    <w:rsid w:val="00B25055"/>
    <w:rsid w:val="00B25E16"/>
    <w:rsid w:val="00B43BE8"/>
    <w:rsid w:val="00B43F42"/>
    <w:rsid w:val="00B44035"/>
    <w:rsid w:val="00B45857"/>
    <w:rsid w:val="00B50C66"/>
    <w:rsid w:val="00B52788"/>
    <w:rsid w:val="00B52E50"/>
    <w:rsid w:val="00B530E7"/>
    <w:rsid w:val="00B53A1F"/>
    <w:rsid w:val="00B54BED"/>
    <w:rsid w:val="00B56C24"/>
    <w:rsid w:val="00B653BC"/>
    <w:rsid w:val="00B72890"/>
    <w:rsid w:val="00B72B31"/>
    <w:rsid w:val="00B800BA"/>
    <w:rsid w:val="00B81A12"/>
    <w:rsid w:val="00B84FFD"/>
    <w:rsid w:val="00BA0976"/>
    <w:rsid w:val="00BA4127"/>
    <w:rsid w:val="00BA6573"/>
    <w:rsid w:val="00BA7BF1"/>
    <w:rsid w:val="00BB5267"/>
    <w:rsid w:val="00BC613E"/>
    <w:rsid w:val="00BC7327"/>
    <w:rsid w:val="00BD2CB6"/>
    <w:rsid w:val="00BE12BA"/>
    <w:rsid w:val="00BE42E7"/>
    <w:rsid w:val="00BF23FC"/>
    <w:rsid w:val="00BF4899"/>
    <w:rsid w:val="00BF61C1"/>
    <w:rsid w:val="00C00982"/>
    <w:rsid w:val="00C122BF"/>
    <w:rsid w:val="00C135E8"/>
    <w:rsid w:val="00C14CA8"/>
    <w:rsid w:val="00C170F9"/>
    <w:rsid w:val="00C20B49"/>
    <w:rsid w:val="00C22D1B"/>
    <w:rsid w:val="00C25613"/>
    <w:rsid w:val="00C27E5E"/>
    <w:rsid w:val="00C3395F"/>
    <w:rsid w:val="00C366E7"/>
    <w:rsid w:val="00C410B2"/>
    <w:rsid w:val="00C50B3B"/>
    <w:rsid w:val="00C5429C"/>
    <w:rsid w:val="00C62C76"/>
    <w:rsid w:val="00C62F33"/>
    <w:rsid w:val="00C66BC4"/>
    <w:rsid w:val="00C90548"/>
    <w:rsid w:val="00C9262D"/>
    <w:rsid w:val="00C937F6"/>
    <w:rsid w:val="00C95A3D"/>
    <w:rsid w:val="00CA591E"/>
    <w:rsid w:val="00CB15DA"/>
    <w:rsid w:val="00CB4237"/>
    <w:rsid w:val="00CB48FA"/>
    <w:rsid w:val="00CC37DD"/>
    <w:rsid w:val="00CC3BE6"/>
    <w:rsid w:val="00CC3F71"/>
    <w:rsid w:val="00CC4420"/>
    <w:rsid w:val="00CE3EA0"/>
    <w:rsid w:val="00CE595B"/>
    <w:rsid w:val="00CE5CD1"/>
    <w:rsid w:val="00CE68D6"/>
    <w:rsid w:val="00CF07BA"/>
    <w:rsid w:val="00D011A0"/>
    <w:rsid w:val="00D0417D"/>
    <w:rsid w:val="00D05CD8"/>
    <w:rsid w:val="00D12C4D"/>
    <w:rsid w:val="00D31444"/>
    <w:rsid w:val="00D431C7"/>
    <w:rsid w:val="00D43609"/>
    <w:rsid w:val="00D464BE"/>
    <w:rsid w:val="00D47B1D"/>
    <w:rsid w:val="00D57DF9"/>
    <w:rsid w:val="00D65AEA"/>
    <w:rsid w:val="00D66376"/>
    <w:rsid w:val="00D769DB"/>
    <w:rsid w:val="00D8257D"/>
    <w:rsid w:val="00DA168C"/>
    <w:rsid w:val="00DA2C7F"/>
    <w:rsid w:val="00DA6E18"/>
    <w:rsid w:val="00DB0EC1"/>
    <w:rsid w:val="00DB0F1B"/>
    <w:rsid w:val="00DB2FAA"/>
    <w:rsid w:val="00DC205A"/>
    <w:rsid w:val="00DC6F2E"/>
    <w:rsid w:val="00DD2165"/>
    <w:rsid w:val="00DD7191"/>
    <w:rsid w:val="00DF4721"/>
    <w:rsid w:val="00E06FB3"/>
    <w:rsid w:val="00E1787A"/>
    <w:rsid w:val="00E53EBD"/>
    <w:rsid w:val="00E5482F"/>
    <w:rsid w:val="00E5485D"/>
    <w:rsid w:val="00E556C7"/>
    <w:rsid w:val="00E56B04"/>
    <w:rsid w:val="00E7097D"/>
    <w:rsid w:val="00E73532"/>
    <w:rsid w:val="00E75E92"/>
    <w:rsid w:val="00E77728"/>
    <w:rsid w:val="00E80D08"/>
    <w:rsid w:val="00E832B0"/>
    <w:rsid w:val="00E83C96"/>
    <w:rsid w:val="00EA098A"/>
    <w:rsid w:val="00EA76AA"/>
    <w:rsid w:val="00EB0528"/>
    <w:rsid w:val="00EB0668"/>
    <w:rsid w:val="00EB2E33"/>
    <w:rsid w:val="00EC24DE"/>
    <w:rsid w:val="00ED32F3"/>
    <w:rsid w:val="00EE036A"/>
    <w:rsid w:val="00EF3BA7"/>
    <w:rsid w:val="00EF3C01"/>
    <w:rsid w:val="00F0143D"/>
    <w:rsid w:val="00F019F9"/>
    <w:rsid w:val="00F12229"/>
    <w:rsid w:val="00F15FF3"/>
    <w:rsid w:val="00F2242B"/>
    <w:rsid w:val="00F259EB"/>
    <w:rsid w:val="00F267D3"/>
    <w:rsid w:val="00F42DF6"/>
    <w:rsid w:val="00F5508F"/>
    <w:rsid w:val="00F905FF"/>
    <w:rsid w:val="00F92D73"/>
    <w:rsid w:val="00FB18EA"/>
    <w:rsid w:val="00FB45BC"/>
    <w:rsid w:val="00FB7DF1"/>
    <w:rsid w:val="00FC2BEB"/>
    <w:rsid w:val="00FC5E0E"/>
    <w:rsid w:val="00FC70EC"/>
    <w:rsid w:val="00FD23C5"/>
    <w:rsid w:val="00FD5785"/>
    <w:rsid w:val="00FD7BBB"/>
    <w:rsid w:val="00FE2DB9"/>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64AD644"/>
  <w15:chartTrackingRefBased/>
  <w15:docId w15:val="{CF6170AE-3B2F-4A15-9F32-D1847C7A466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fr-FR"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84FFD"/>
    <w:pPr>
      <w:suppressAutoHyphens/>
      <w:autoSpaceDN w:val="0"/>
      <w:spacing w:line="244" w:lineRule="auto"/>
      <w:textAlignment w:val="baseline"/>
    </w:pPr>
    <w:rPr>
      <w:rFonts w:ascii="Calibri" w:eastAsia="Calibri" w:hAnsi="Calibri" w:cs="Times New Roman"/>
      <w:kern w:val="0"/>
      <w14:ligatures w14:val="none"/>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ieddepage">
    <w:name w:val="footer"/>
    <w:basedOn w:val="Normal"/>
    <w:link w:val="PieddepageCar"/>
    <w:rsid w:val="00B84FFD"/>
    <w:pPr>
      <w:tabs>
        <w:tab w:val="center" w:pos="4536"/>
        <w:tab w:val="right" w:pos="9072"/>
      </w:tabs>
      <w:spacing w:after="0" w:line="240" w:lineRule="auto"/>
    </w:pPr>
  </w:style>
  <w:style w:type="character" w:customStyle="1" w:styleId="PieddepageCar">
    <w:name w:val="Pied de page Car"/>
    <w:basedOn w:val="Policepardfaut"/>
    <w:link w:val="Pieddepage"/>
    <w:rsid w:val="00B84FFD"/>
    <w:rPr>
      <w:rFonts w:ascii="Calibri" w:eastAsia="Calibri" w:hAnsi="Calibri" w:cs="Times New Roman"/>
      <w:kern w:val="0"/>
      <w14:ligatures w14:val="none"/>
    </w:rPr>
  </w:style>
  <w:style w:type="paragraph" w:styleId="Paragraphedeliste">
    <w:name w:val="List Paragraph"/>
    <w:basedOn w:val="Normal"/>
    <w:rsid w:val="00B84FFD"/>
    <w:pPr>
      <w:ind w:left="720"/>
    </w:pPr>
  </w:style>
  <w:style w:type="table" w:styleId="Grilledutableau">
    <w:name w:val="Table Grid"/>
    <w:basedOn w:val="TableauNormal"/>
    <w:uiPriority w:val="39"/>
    <w:rsid w:val="00B84FFD"/>
    <w:pPr>
      <w:autoSpaceDN w:val="0"/>
      <w:spacing w:after="0" w:line="240" w:lineRule="auto"/>
      <w:textAlignment w:val="baseline"/>
    </w:pPr>
    <w:rPr>
      <w:rFonts w:ascii="Calibri" w:eastAsia="Calibri" w:hAnsi="Calibri" w:cs="Times New Roman"/>
      <w:kern w:val="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SDSTableWithoutBorders">
    <w:name w:val="SDS_Table_WithoutBorders"/>
    <w:basedOn w:val="TableauNormal"/>
    <w:rsid w:val="00B84FFD"/>
    <w:pPr>
      <w:keepLines/>
      <w:spacing w:after="0" w:line="240" w:lineRule="auto"/>
    </w:pPr>
    <w:rPr>
      <w:rFonts w:ascii="Arial" w:eastAsia="Times New Roman" w:hAnsi="Arial" w:cs="Times New Roman"/>
      <w:kern w:val="0"/>
      <w:sz w:val="16"/>
      <w:szCs w:val="20"/>
      <w:lang w:val="en-GB" w:eastAsia="en-GB"/>
      <w14:ligatures w14:val="none"/>
    </w:rPr>
    <w:tblPr>
      <w:tblCellMar>
        <w:left w:w="0" w:type="dxa"/>
        <w:right w:w="0" w:type="dxa"/>
      </w:tblCellMar>
    </w:tblPr>
    <w:trPr>
      <w:cantSplit/>
    </w:trPr>
    <w:tcPr>
      <w:shd w:val="clear" w:color="auto" w:fill="auto"/>
    </w:tcPr>
  </w:style>
  <w:style w:type="paragraph" w:customStyle="1" w:styleId="SDSTableTextNormal">
    <w:name w:val="SDS_TableText_Normal"/>
    <w:link w:val="SDSTableTextNormalChar"/>
    <w:uiPriority w:val="12"/>
    <w:rsid w:val="00B84FFD"/>
    <w:pPr>
      <w:keepLines/>
      <w:spacing w:after="0" w:line="288" w:lineRule="auto"/>
    </w:pPr>
    <w:rPr>
      <w:rFonts w:ascii="Arial" w:eastAsia="Times New Roman" w:hAnsi="Arial" w:cs="Arial"/>
      <w:noProof/>
      <w:kern w:val="0"/>
      <w:sz w:val="16"/>
      <w:szCs w:val="12"/>
      <w:lang w:val="en-GB" w:eastAsia="nl-NL"/>
      <w14:ligatures w14:val="none"/>
    </w:rPr>
  </w:style>
  <w:style w:type="character" w:customStyle="1" w:styleId="SDSTableTextNormalChar">
    <w:name w:val="SDS_TableText_Normal Char"/>
    <w:link w:val="SDSTableTextNormal"/>
    <w:uiPriority w:val="12"/>
    <w:rsid w:val="00B84FFD"/>
    <w:rPr>
      <w:rFonts w:ascii="Arial" w:eastAsia="Times New Roman" w:hAnsi="Arial" w:cs="Arial"/>
      <w:noProof/>
      <w:kern w:val="0"/>
      <w:sz w:val="16"/>
      <w:szCs w:val="12"/>
      <w:lang w:val="en-GB" w:eastAsia="nl-NL"/>
      <w14:ligatures w14:val="none"/>
    </w:rPr>
  </w:style>
  <w:style w:type="paragraph" w:customStyle="1" w:styleId="SDSTableTextCentered">
    <w:name w:val="SDS_TableText_Centered"/>
    <w:basedOn w:val="SDSTableTextNormal"/>
    <w:link w:val="SDSTableTextCenteredChar"/>
    <w:uiPriority w:val="16"/>
    <w:rsid w:val="00B84FFD"/>
    <w:pPr>
      <w:jc w:val="center"/>
    </w:pPr>
  </w:style>
  <w:style w:type="character" w:customStyle="1" w:styleId="SDSTableTextCenteredChar">
    <w:name w:val="SDS_TableText_Centered Char"/>
    <w:link w:val="SDSTableTextCentered"/>
    <w:uiPriority w:val="16"/>
    <w:rsid w:val="00B84FFD"/>
    <w:rPr>
      <w:rFonts w:ascii="Arial" w:eastAsia="Times New Roman" w:hAnsi="Arial" w:cs="Arial"/>
      <w:noProof/>
      <w:kern w:val="0"/>
      <w:sz w:val="16"/>
      <w:szCs w:val="12"/>
      <w:lang w:val="en-GB" w:eastAsia="nl-NL"/>
      <w14:ligatures w14:val="none"/>
    </w:rPr>
  </w:style>
  <w:style w:type="paragraph" w:customStyle="1" w:styleId="SDSTableTextColonColumn">
    <w:name w:val="SDS_TableText_ColonColumn"/>
    <w:basedOn w:val="SDSTableTextNormal"/>
    <w:link w:val="SDSTableTextColonColumnChar"/>
    <w:uiPriority w:val="16"/>
    <w:rsid w:val="00B84FFD"/>
    <w:pPr>
      <w:jc w:val="center"/>
    </w:pPr>
  </w:style>
  <w:style w:type="character" w:customStyle="1" w:styleId="SDSTableTextColonColumnChar">
    <w:name w:val="SDS_TableText_ColonColumn Char"/>
    <w:link w:val="SDSTableTextColonColumn"/>
    <w:uiPriority w:val="16"/>
    <w:rsid w:val="00B84FFD"/>
    <w:rPr>
      <w:rFonts w:ascii="Arial" w:eastAsia="Times New Roman" w:hAnsi="Arial" w:cs="Arial"/>
      <w:noProof/>
      <w:kern w:val="0"/>
      <w:sz w:val="16"/>
      <w:szCs w:val="12"/>
      <w:lang w:val="en-GB" w:eastAsia="nl-NL"/>
      <w14:ligatures w14:val="none"/>
    </w:rPr>
  </w:style>
  <w:style w:type="paragraph" w:styleId="En-tte">
    <w:name w:val="header"/>
    <w:basedOn w:val="Normal"/>
    <w:link w:val="En-tteCar"/>
    <w:uiPriority w:val="99"/>
    <w:unhideWhenUsed/>
    <w:rsid w:val="00B45857"/>
    <w:pPr>
      <w:tabs>
        <w:tab w:val="center" w:pos="4513"/>
        <w:tab w:val="right" w:pos="9026"/>
      </w:tabs>
      <w:spacing w:after="0" w:line="240" w:lineRule="auto"/>
    </w:pPr>
  </w:style>
  <w:style w:type="character" w:customStyle="1" w:styleId="En-tteCar">
    <w:name w:val="En-tête Car"/>
    <w:basedOn w:val="Policepardfaut"/>
    <w:link w:val="En-tte"/>
    <w:uiPriority w:val="99"/>
    <w:rsid w:val="00B45857"/>
    <w:rPr>
      <w:rFonts w:ascii="Calibri" w:eastAsia="Calibri" w:hAnsi="Calibri" w:cs="Times New Roman"/>
      <w:kern w:val="0"/>
      <w14:ligatures w14:val="none"/>
    </w:rPr>
  </w:style>
  <w:style w:type="table" w:customStyle="1" w:styleId="TableNormal">
    <w:name w:val="Table Normal"/>
    <w:uiPriority w:val="2"/>
    <w:semiHidden/>
    <w:unhideWhenUsed/>
    <w:qFormat/>
    <w:rsid w:val="00FB18EA"/>
    <w:pPr>
      <w:widowControl w:val="0"/>
      <w:autoSpaceDE w:val="0"/>
      <w:autoSpaceDN w:val="0"/>
      <w:spacing w:after="0" w:line="240" w:lineRule="auto"/>
    </w:pPr>
    <w:rPr>
      <w:kern w:val="0"/>
      <w:lang w:val="en-US"/>
      <w14:ligatures w14:val="none"/>
    </w:rPr>
    <w:tblPr>
      <w:tblInd w:w="0" w:type="dxa"/>
      <w:tblCellMar>
        <w:top w:w="0" w:type="dxa"/>
        <w:left w:w="0" w:type="dxa"/>
        <w:bottom w:w="0" w:type="dxa"/>
        <w:right w:w="0" w:type="dxa"/>
      </w:tblCellMar>
    </w:tblPr>
  </w:style>
  <w:style w:type="paragraph" w:customStyle="1" w:styleId="TableParagraph">
    <w:name w:val="Table Paragraph"/>
    <w:basedOn w:val="Normal"/>
    <w:uiPriority w:val="1"/>
    <w:qFormat/>
    <w:rsid w:val="00FB18EA"/>
    <w:pPr>
      <w:widowControl w:val="0"/>
      <w:suppressAutoHyphens w:val="0"/>
      <w:autoSpaceDE w:val="0"/>
      <w:spacing w:before="65" w:after="0" w:line="240" w:lineRule="auto"/>
      <w:ind w:left="57"/>
      <w:textAlignment w:val="auto"/>
    </w:pPr>
    <w:rPr>
      <w:rFonts w:ascii="Arial MT" w:eastAsia="Arial MT" w:hAnsi="Arial MT" w:cs="Arial MT"/>
    </w:rPr>
  </w:style>
  <w:style w:type="paragraph" w:styleId="Corpsdetexte">
    <w:name w:val="Body Text"/>
    <w:basedOn w:val="Normal"/>
    <w:link w:val="CorpsdetexteCar"/>
    <w:uiPriority w:val="1"/>
    <w:qFormat/>
    <w:rsid w:val="00C410B2"/>
    <w:pPr>
      <w:widowControl w:val="0"/>
      <w:suppressAutoHyphens w:val="0"/>
      <w:autoSpaceDE w:val="0"/>
      <w:spacing w:after="0" w:line="240" w:lineRule="auto"/>
      <w:textAlignment w:val="auto"/>
    </w:pPr>
    <w:rPr>
      <w:rFonts w:ascii="Arial MT" w:eastAsia="Arial MT" w:hAnsi="Arial MT" w:cs="Arial MT"/>
      <w:sz w:val="16"/>
      <w:szCs w:val="16"/>
    </w:rPr>
  </w:style>
  <w:style w:type="character" w:customStyle="1" w:styleId="CorpsdetexteCar">
    <w:name w:val="Corps de texte Car"/>
    <w:basedOn w:val="Policepardfaut"/>
    <w:link w:val="Corpsdetexte"/>
    <w:uiPriority w:val="1"/>
    <w:rsid w:val="00C410B2"/>
    <w:rPr>
      <w:rFonts w:ascii="Arial MT" w:eastAsia="Arial MT" w:hAnsi="Arial MT" w:cs="Arial MT"/>
      <w:kern w:val="0"/>
      <w:sz w:val="16"/>
      <w:szCs w:val="16"/>
      <w14:ligatures w14:val="none"/>
    </w:rPr>
  </w:style>
  <w:style w:type="table" w:customStyle="1" w:styleId="TableGrid">
    <w:name w:val="TableGrid"/>
    <w:rsid w:val="00243BE9"/>
    <w:pPr>
      <w:spacing w:after="0" w:line="240" w:lineRule="auto"/>
    </w:pPr>
    <w:rPr>
      <w:rFonts w:eastAsiaTheme="minorEastAsia"/>
      <w:sz w:val="24"/>
      <w:szCs w:val="24"/>
      <w:lang w:eastAsia="fr-FR"/>
    </w:rPr>
    <w:tblPr>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083105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mailto:contact@jpshop.fr"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image" Target="media/image2.sv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10</Pages>
  <Words>2450</Words>
  <Characters>13475</Characters>
  <Application>Microsoft Office Word</Application>
  <DocSecurity>0</DocSecurity>
  <Lines>112</Lines>
  <Paragraphs>31</Paragraphs>
  <ScaleCrop>false</ScaleCrop>
  <Company/>
  <LinksUpToDate>false</LinksUpToDate>
  <CharactersWithSpaces>15894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Maël Minet</dc:creator>
  <cp:keywords/>
  <dc:description/>
  <cp:lastModifiedBy>Maël Minet</cp:lastModifiedBy>
  <cp:revision>502</cp:revision>
  <dcterms:created xsi:type="dcterms:W3CDTF">2023-08-01T09:04:00Z</dcterms:created>
  <dcterms:modified xsi:type="dcterms:W3CDTF">2024-02-01T19:36:00Z</dcterms:modified>
</cp:coreProperties>
</file>