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7387439F" w:rsidR="00B84FFD" w:rsidRDefault="00B84FFD" w:rsidP="00141466">
            <w:pPr>
              <w:spacing w:after="120"/>
              <w:rPr>
                <w:rFonts w:cs="Calibri"/>
              </w:rPr>
            </w:pPr>
            <w:r>
              <w:rPr>
                <w:rFonts w:cs="Calibri"/>
              </w:rPr>
              <w:t xml:space="preserve">: </w:t>
            </w:r>
            <w:r w:rsidR="00406CD3">
              <w:rPr>
                <w:rFonts w:cs="Calibri"/>
              </w:rPr>
              <w:t>MAISON PAIN D’EPICES</w:t>
            </w:r>
            <w:r w:rsidR="00F32420">
              <w:rPr>
                <w:rFonts w:cs="Calibri"/>
              </w:rPr>
              <w:t xml:space="preserve"> </w:t>
            </w:r>
            <w:r w:rsidR="00B45857">
              <w:rPr>
                <w:rFonts w:cs="Calibri"/>
              </w:rPr>
              <w:t>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078F4DD5"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0F28ED">
              <w:rPr>
                <w:rFonts w:ascii="Calibri" w:eastAsia="Calibri" w:hAnsi="Calibri" w:cs="Calibri"/>
                <w:noProof w:val="0"/>
                <w:sz w:val="22"/>
                <w:szCs w:val="22"/>
                <w:lang w:val="fr-FR" w:eastAsia="en-US"/>
              </w:rPr>
              <w:t>A</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A01456" w14:paraId="284A17A2" w14:textId="77777777" w:rsidTr="00141466">
        <w:tc>
          <w:tcPr>
            <w:tcW w:w="6941" w:type="dxa"/>
          </w:tcPr>
          <w:p w14:paraId="3A586833" w14:textId="6D3E7C81" w:rsidR="00A01456" w:rsidRPr="00A73D59" w:rsidRDefault="00885360" w:rsidP="00141466">
            <w:pPr>
              <w:pStyle w:val="SDSTableTextNormal"/>
              <w:rPr>
                <w:rFonts w:ascii="Calibri" w:eastAsia="Calibri" w:hAnsi="Calibri" w:cs="Calibri"/>
                <w:noProof w:val="0"/>
                <w:sz w:val="22"/>
                <w:szCs w:val="22"/>
                <w:lang w:val="fr-FR" w:eastAsia="en-US"/>
              </w:rPr>
            </w:pPr>
            <w:r w:rsidRPr="00885360">
              <w:rPr>
                <w:rFonts w:ascii="Calibri" w:eastAsia="Calibri" w:hAnsi="Calibri" w:cs="Calibri"/>
                <w:noProof w:val="0"/>
                <w:sz w:val="22"/>
                <w:szCs w:val="22"/>
                <w:lang w:val="fr-FR" w:eastAsia="en-US"/>
              </w:rPr>
              <w:t>Dangers pour le milieu aquatique – Danger chronique, catégorie 3</w:t>
            </w:r>
          </w:p>
        </w:tc>
        <w:tc>
          <w:tcPr>
            <w:tcW w:w="3544" w:type="dxa"/>
          </w:tcPr>
          <w:p w14:paraId="6CA24551" w14:textId="57907969" w:rsidR="00A01456" w:rsidRPr="00A73D59" w:rsidRDefault="00A01456"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0C2AC95E" w:rsidR="00B84FFD" w:rsidRPr="006E3F73" w:rsidRDefault="000F28ED" w:rsidP="000F28ED">
            <w:pPr>
              <w:rPr>
                <w:rFonts w:cs="Calibri"/>
                <w:sz w:val="22"/>
                <w:szCs w:val="22"/>
                <w:lang w:val="fr-FR" w:eastAsia="en-US"/>
              </w:rPr>
            </w:pPr>
            <w:r w:rsidRPr="000F28ED">
              <w:rPr>
                <w:rFonts w:cs="Calibri"/>
                <w:sz w:val="22"/>
                <w:szCs w:val="22"/>
                <w:lang w:val="fr-FR" w:eastAsia="en-US"/>
              </w:rPr>
              <w:t>2-methoxy-4-prop-2-enylphenol</w:t>
            </w:r>
            <w:r w:rsidRPr="000F28ED">
              <w:rPr>
                <w:rFonts w:cs="Calibri"/>
                <w:sz w:val="22"/>
                <w:szCs w:val="22"/>
                <w:lang w:val="fr-FR" w:eastAsia="en-US"/>
              </w:rPr>
              <w:t xml:space="preserve">, </w:t>
            </w:r>
            <w:r w:rsidRPr="000F28ED">
              <w:rPr>
                <w:rFonts w:cs="Calibri"/>
                <w:sz w:val="22"/>
                <w:szCs w:val="22"/>
                <w:lang w:val="fr-FR" w:eastAsia="en-US"/>
              </w:rPr>
              <w:t>Cinnamaldehyde</w:t>
            </w:r>
            <w:r w:rsidRPr="000F28ED">
              <w:rPr>
                <w:rFonts w:cs="Calibri"/>
                <w:sz w:val="22"/>
                <w:szCs w:val="22"/>
                <w:lang w:val="fr-FR" w:eastAsia="en-US"/>
              </w:rPr>
              <w:t xml:space="preserve">, </w:t>
            </w:r>
            <w:r w:rsidRPr="000F28ED">
              <w:rPr>
                <w:rFonts w:cs="Calibri"/>
                <w:sz w:val="22"/>
                <w:szCs w:val="22"/>
                <w:lang w:val="fr-FR" w:eastAsia="en-US"/>
              </w:rPr>
              <w:t>Coumarin</w:t>
            </w:r>
            <w:r w:rsidRPr="000F28ED">
              <w:rPr>
                <w:rFonts w:cs="Calibri"/>
                <w:sz w:val="22"/>
                <w:szCs w:val="22"/>
                <w:lang w:val="fr-FR" w:eastAsia="en-US"/>
              </w:rPr>
              <w:t xml:space="preserve">, </w:t>
            </w:r>
            <w:r w:rsidRPr="000F28ED">
              <w:rPr>
                <w:rFonts w:cs="Calibri"/>
                <w:sz w:val="22"/>
                <w:szCs w:val="22"/>
                <w:lang w:val="fr-FR" w:eastAsia="en-US"/>
              </w:rPr>
              <w:t>3,7-Dimethyl-2,6-octadienal</w:t>
            </w:r>
            <w:r w:rsidRPr="000F28ED">
              <w:rPr>
                <w:rFonts w:cs="Calibri"/>
                <w:sz w:val="22"/>
                <w:szCs w:val="22"/>
                <w:lang w:val="fr-FR" w:eastAsia="en-US"/>
              </w:rPr>
              <w:t xml:space="preserve">, </w:t>
            </w:r>
            <w:r w:rsidRPr="000F28ED">
              <w:rPr>
                <w:rFonts w:cs="Calibri"/>
                <w:sz w:val="22"/>
                <w:szCs w:val="22"/>
                <w:lang w:val="fr-FR" w:eastAsia="en-US"/>
              </w:rPr>
              <w:t>Isopentyl 2-Hydroxybenzoate</w:t>
            </w:r>
            <w:r w:rsidR="00390851">
              <w:rPr>
                <w:rFonts w:cs="Calibri"/>
                <w:sz w:val="22"/>
                <w:szCs w:val="22"/>
                <w:lang w:val="fr-FR" w:eastAsia="en-US"/>
              </w:rPr>
              <w:t>.</w:t>
            </w:r>
            <w:r w:rsidR="00904281">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2BBD354E" w14:textId="77777777" w:rsidR="003641A3"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p w14:paraId="435074C5" w14:textId="5565099F" w:rsidR="00885360" w:rsidRPr="00FC70EC" w:rsidRDefault="00885360"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00CC733D" w:rsidRPr="00CC733D">
              <w:rPr>
                <w:rFonts w:ascii="Calibri" w:eastAsia="Calibri" w:hAnsi="Calibri" w:cs="Calibri"/>
                <w:noProof w:val="0"/>
                <w:sz w:val="22"/>
                <w:szCs w:val="22"/>
                <w:lang w:val="fr-FR" w:eastAsia="en-US"/>
              </w:rPr>
              <w:t>Nocif pour les organismes aquatiques, entraîne des effets néfastes à long terme</w:t>
            </w:r>
            <w:r w:rsidR="00CC733D">
              <w:rPr>
                <w:rFonts w:ascii="Calibri" w:eastAsia="Calibri" w:hAnsi="Calibri" w:cs="Calibri"/>
                <w:noProof w:val="0"/>
                <w:sz w:val="22"/>
                <w:szCs w:val="22"/>
                <w:lang w:val="fr-FR" w:eastAsia="en-US"/>
              </w:rPr>
              <w:t>.</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443D6E32" w14:textId="32BE9E4F" w:rsidR="00CC733D" w:rsidRDefault="00CC733D" w:rsidP="007E0F3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12A05143" w14:textId="77777777" w:rsidR="00BA04E9"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p w14:paraId="33C59744" w14:textId="7558F044" w:rsidR="00CC733D" w:rsidRPr="00817F9B" w:rsidRDefault="00CC733D" w:rsidP="00DA6E18">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P501 - </w:t>
            </w:r>
            <w:r w:rsidR="00821DD7" w:rsidRPr="00821DD7">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42218C" w14:paraId="54CA1604" w14:textId="77777777" w:rsidTr="0088386E">
        <w:trPr>
          <w:trHeight w:val="574"/>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356890B1" w14:textId="77777777" w:rsidR="0042218C" w:rsidRDefault="0042218C" w:rsidP="008A3003">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783ADD2" w14:textId="77777777" w:rsidR="0042218C" w:rsidRDefault="0042218C" w:rsidP="008A3003">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1B00AC2" w14:textId="77777777" w:rsidR="0042218C" w:rsidRDefault="0042218C" w:rsidP="008A3003">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9999A88" w14:textId="77777777" w:rsidR="0042218C" w:rsidRDefault="0042218C" w:rsidP="008A3003">
            <w:pPr>
              <w:spacing w:line="259" w:lineRule="auto"/>
              <w:ind w:left="1"/>
            </w:pPr>
            <w:r>
              <w:rPr>
                <w:b/>
                <w:color w:val="0070C0"/>
                <w:sz w:val="18"/>
              </w:rPr>
              <w:t xml:space="preserve">Classification selon le règlement (CE) N° 1272/2008 [CLP] </w:t>
            </w:r>
          </w:p>
        </w:tc>
      </w:tr>
      <w:tr w:rsidR="0042218C" w:rsidRPr="0087014B" w14:paraId="3ABB221B" w14:textId="77777777" w:rsidTr="0088386E">
        <w:trPr>
          <w:trHeight w:val="1252"/>
        </w:trPr>
        <w:tc>
          <w:tcPr>
            <w:tcW w:w="3970" w:type="dxa"/>
            <w:tcBorders>
              <w:top w:val="single" w:sz="4" w:space="0" w:color="0070C0"/>
              <w:left w:val="single" w:sz="4" w:space="0" w:color="0070C0"/>
              <w:bottom w:val="single" w:sz="4" w:space="0" w:color="0070C0"/>
              <w:right w:val="single" w:sz="4" w:space="0" w:color="0070C0"/>
            </w:tcBorders>
          </w:tcPr>
          <w:p w14:paraId="67BB83A6" w14:textId="77777777" w:rsidR="0042218C" w:rsidRDefault="0042218C" w:rsidP="008A3003">
            <w:pPr>
              <w:spacing w:line="259" w:lineRule="auto"/>
            </w:pPr>
            <w:r>
              <w:t xml:space="preserve">benzoate de benzyle </w:t>
            </w:r>
          </w:p>
        </w:tc>
        <w:tc>
          <w:tcPr>
            <w:tcW w:w="2268" w:type="dxa"/>
            <w:tcBorders>
              <w:top w:val="single" w:sz="4" w:space="0" w:color="0070C0"/>
              <w:left w:val="single" w:sz="4" w:space="0" w:color="0070C0"/>
              <w:bottom w:val="single" w:sz="4" w:space="0" w:color="0070C0"/>
              <w:right w:val="single" w:sz="4" w:space="0" w:color="0070C0"/>
            </w:tcBorders>
          </w:tcPr>
          <w:p w14:paraId="1FB65C3C" w14:textId="77777777" w:rsidR="0042218C" w:rsidRDefault="0042218C" w:rsidP="008A3003">
            <w:pPr>
              <w:spacing w:after="21" w:line="259" w:lineRule="auto"/>
              <w:ind w:left="1"/>
            </w:pPr>
            <w:r>
              <w:t xml:space="preserve">N° CAS: 120-51-4 </w:t>
            </w:r>
          </w:p>
          <w:p w14:paraId="31FD36F9" w14:textId="77777777" w:rsidR="0042218C" w:rsidRDefault="0042218C" w:rsidP="008A3003">
            <w:pPr>
              <w:spacing w:after="21" w:line="259" w:lineRule="auto"/>
              <w:ind w:left="1"/>
            </w:pPr>
            <w:r>
              <w:t xml:space="preserve">N° CE: 204-402-9 </w:t>
            </w:r>
          </w:p>
          <w:p w14:paraId="5A32CBBE" w14:textId="77777777" w:rsidR="0042218C" w:rsidRDefault="0042218C" w:rsidP="008A3003">
            <w:pPr>
              <w:spacing w:after="21" w:line="259" w:lineRule="auto"/>
              <w:ind w:left="1"/>
            </w:pPr>
            <w:r>
              <w:t xml:space="preserve">N° Index: 607-085-00-9 </w:t>
            </w:r>
          </w:p>
          <w:p w14:paraId="69BF1754" w14:textId="77777777" w:rsidR="0042218C" w:rsidRDefault="0042218C" w:rsidP="008A3003">
            <w:pPr>
              <w:spacing w:line="259" w:lineRule="auto"/>
              <w:ind w:left="1"/>
            </w:pPr>
            <w:r>
              <w:t xml:space="preserve">N° REACH: 01-211997637133 </w:t>
            </w:r>
          </w:p>
        </w:tc>
        <w:tc>
          <w:tcPr>
            <w:tcW w:w="1133" w:type="dxa"/>
            <w:tcBorders>
              <w:top w:val="single" w:sz="4" w:space="0" w:color="0070C0"/>
              <w:left w:val="single" w:sz="4" w:space="0" w:color="0070C0"/>
              <w:bottom w:val="single" w:sz="4" w:space="0" w:color="0070C0"/>
              <w:right w:val="single" w:sz="4" w:space="0" w:color="0070C0"/>
            </w:tcBorders>
          </w:tcPr>
          <w:p w14:paraId="62EEF384" w14:textId="7CAA87A9" w:rsidR="0042218C" w:rsidRDefault="0042218C" w:rsidP="008A3003">
            <w:pPr>
              <w:spacing w:line="259" w:lineRule="auto"/>
              <w:ind w:left="1"/>
            </w:pPr>
            <w:r>
              <w:t>7,99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0400EE6A" w14:textId="77777777" w:rsidR="0042218C" w:rsidRDefault="0042218C" w:rsidP="008A3003">
            <w:pPr>
              <w:spacing w:after="21" w:line="259" w:lineRule="auto"/>
              <w:ind w:left="1"/>
            </w:pPr>
            <w:r>
              <w:t xml:space="preserve">Acute Tox. 4 (par voie orale), H302 </w:t>
            </w:r>
          </w:p>
          <w:p w14:paraId="32C71BB8" w14:textId="77777777" w:rsidR="0042218C" w:rsidRPr="0042218C" w:rsidRDefault="0042218C" w:rsidP="008A3003">
            <w:pPr>
              <w:spacing w:after="21" w:line="259" w:lineRule="auto"/>
              <w:ind w:left="1"/>
            </w:pPr>
            <w:r w:rsidRPr="0042218C">
              <w:t xml:space="preserve">(ATE=1500 mg/kg de poids corporel) </w:t>
            </w:r>
          </w:p>
          <w:p w14:paraId="1B7F3910" w14:textId="77777777" w:rsidR="0042218C" w:rsidRPr="0087014B" w:rsidRDefault="0042218C" w:rsidP="008A3003">
            <w:pPr>
              <w:spacing w:after="21" w:line="259" w:lineRule="auto"/>
              <w:ind w:left="1"/>
              <w:rPr>
                <w:lang w:val="en-US"/>
              </w:rPr>
            </w:pPr>
            <w:r w:rsidRPr="0087014B">
              <w:rPr>
                <w:lang w:val="en-US"/>
              </w:rPr>
              <w:t xml:space="preserve">Aquatic Acute 1, H400 </w:t>
            </w:r>
          </w:p>
          <w:p w14:paraId="7ABCDEC5" w14:textId="77777777" w:rsidR="0042218C" w:rsidRPr="0087014B" w:rsidRDefault="0042218C" w:rsidP="008A3003">
            <w:pPr>
              <w:spacing w:line="259" w:lineRule="auto"/>
              <w:ind w:left="1"/>
              <w:rPr>
                <w:lang w:val="en-US"/>
              </w:rPr>
            </w:pPr>
            <w:r w:rsidRPr="0087014B">
              <w:rPr>
                <w:lang w:val="en-US"/>
              </w:rPr>
              <w:t xml:space="preserve">Aquatic Chronic 2, H411 </w:t>
            </w:r>
          </w:p>
        </w:tc>
      </w:tr>
      <w:tr w:rsidR="0042218C" w14:paraId="405B105F" w14:textId="77777777" w:rsidTr="0088386E">
        <w:trPr>
          <w:trHeight w:val="567"/>
        </w:trPr>
        <w:tc>
          <w:tcPr>
            <w:tcW w:w="3970" w:type="dxa"/>
            <w:tcBorders>
              <w:top w:val="single" w:sz="4" w:space="0" w:color="0070C0"/>
              <w:left w:val="single" w:sz="4" w:space="0" w:color="0070C0"/>
              <w:bottom w:val="single" w:sz="4" w:space="0" w:color="0070C0"/>
              <w:right w:val="single" w:sz="4" w:space="0" w:color="0070C0"/>
            </w:tcBorders>
          </w:tcPr>
          <w:p w14:paraId="38182712" w14:textId="77777777" w:rsidR="0042218C" w:rsidRDefault="0042218C" w:rsidP="008A3003">
            <w:pPr>
              <w:spacing w:line="259" w:lineRule="auto"/>
            </w:pPr>
            <w:r>
              <w:lastRenderedPageBreak/>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119FBF66" w14:textId="77777777" w:rsidR="0042218C" w:rsidRDefault="0042218C" w:rsidP="008A3003">
            <w:pPr>
              <w:spacing w:line="259" w:lineRule="auto"/>
              <w:ind w:left="1" w:right="693"/>
            </w:pPr>
            <w:r>
              <w:t xml:space="preserve">N° CAS: 97-53-0 N° CE: 202-589-1 </w:t>
            </w:r>
          </w:p>
        </w:tc>
        <w:tc>
          <w:tcPr>
            <w:tcW w:w="1133" w:type="dxa"/>
            <w:tcBorders>
              <w:top w:val="single" w:sz="4" w:space="0" w:color="0070C0"/>
              <w:left w:val="single" w:sz="4" w:space="0" w:color="0070C0"/>
              <w:bottom w:val="single" w:sz="4" w:space="0" w:color="0070C0"/>
              <w:right w:val="single" w:sz="4" w:space="0" w:color="0070C0"/>
            </w:tcBorders>
          </w:tcPr>
          <w:p w14:paraId="387E6813" w14:textId="50F098AE" w:rsidR="0042218C" w:rsidRDefault="0042218C" w:rsidP="008A3003">
            <w:pPr>
              <w:spacing w:line="259" w:lineRule="auto"/>
              <w:ind w:left="1"/>
            </w:pPr>
            <w:r>
              <w:t>0,99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46B6755" w14:textId="77777777" w:rsidR="0042218C" w:rsidRDefault="0042218C" w:rsidP="008A3003">
            <w:pPr>
              <w:spacing w:after="21" w:line="259" w:lineRule="auto"/>
              <w:ind w:left="1"/>
            </w:pPr>
            <w:r>
              <w:t xml:space="preserve">Eye Irrit. 2, H319 </w:t>
            </w:r>
          </w:p>
          <w:p w14:paraId="07681E32" w14:textId="77777777" w:rsidR="0042218C" w:rsidRDefault="0042218C" w:rsidP="008A3003">
            <w:pPr>
              <w:spacing w:line="259" w:lineRule="auto"/>
              <w:ind w:left="1"/>
            </w:pPr>
            <w:r>
              <w:t xml:space="preserve">Skin Sens. 1B, H317 </w:t>
            </w:r>
          </w:p>
        </w:tc>
      </w:tr>
      <w:tr w:rsidR="0042218C" w:rsidRPr="0087014B" w14:paraId="43F5D06E" w14:textId="77777777" w:rsidTr="0088386E">
        <w:trPr>
          <w:trHeight w:val="1008"/>
        </w:trPr>
        <w:tc>
          <w:tcPr>
            <w:tcW w:w="3970" w:type="dxa"/>
            <w:tcBorders>
              <w:top w:val="single" w:sz="4" w:space="0" w:color="0070C0"/>
              <w:left w:val="single" w:sz="4" w:space="0" w:color="0070C0"/>
              <w:bottom w:val="single" w:sz="4" w:space="0" w:color="0070C0"/>
              <w:right w:val="single" w:sz="4" w:space="0" w:color="0070C0"/>
            </w:tcBorders>
          </w:tcPr>
          <w:p w14:paraId="3AF2B24E" w14:textId="77777777" w:rsidR="0042218C" w:rsidRDefault="0042218C" w:rsidP="008A3003">
            <w:pPr>
              <w:spacing w:line="259" w:lineRule="auto"/>
            </w:pPr>
            <w:r>
              <w:t xml:space="preserve">Cinnamaldehyde </w:t>
            </w:r>
          </w:p>
        </w:tc>
        <w:tc>
          <w:tcPr>
            <w:tcW w:w="2268" w:type="dxa"/>
            <w:tcBorders>
              <w:top w:val="single" w:sz="4" w:space="0" w:color="0070C0"/>
              <w:left w:val="single" w:sz="4" w:space="0" w:color="0070C0"/>
              <w:bottom w:val="single" w:sz="4" w:space="0" w:color="0070C0"/>
              <w:right w:val="single" w:sz="4" w:space="0" w:color="0070C0"/>
            </w:tcBorders>
          </w:tcPr>
          <w:p w14:paraId="0BAF1BD4" w14:textId="77777777" w:rsidR="0042218C" w:rsidRDefault="0042218C" w:rsidP="008A3003">
            <w:pPr>
              <w:spacing w:after="21" w:line="259" w:lineRule="auto"/>
              <w:ind w:left="1"/>
            </w:pPr>
            <w:r>
              <w:t xml:space="preserve">N° CAS: 104-55-2 </w:t>
            </w:r>
          </w:p>
          <w:p w14:paraId="57CB3E0D" w14:textId="77777777" w:rsidR="0042218C" w:rsidRDefault="0042218C" w:rsidP="008A3003">
            <w:pPr>
              <w:spacing w:after="21" w:line="259" w:lineRule="auto"/>
              <w:ind w:left="1"/>
            </w:pPr>
            <w:r>
              <w:t xml:space="preserve">N° CE: 203-213-9 </w:t>
            </w:r>
          </w:p>
          <w:p w14:paraId="2B184EBE" w14:textId="77777777" w:rsidR="0042218C" w:rsidRDefault="0042218C" w:rsidP="008A3003">
            <w:pPr>
              <w:spacing w:line="259" w:lineRule="auto"/>
              <w:ind w:left="1"/>
            </w:pPr>
            <w:r>
              <w:t xml:space="preserve">N° REACH: 01-211993524245 </w:t>
            </w:r>
          </w:p>
        </w:tc>
        <w:tc>
          <w:tcPr>
            <w:tcW w:w="1133" w:type="dxa"/>
            <w:tcBorders>
              <w:top w:val="single" w:sz="4" w:space="0" w:color="0070C0"/>
              <w:left w:val="single" w:sz="4" w:space="0" w:color="0070C0"/>
              <w:bottom w:val="single" w:sz="4" w:space="0" w:color="0070C0"/>
              <w:right w:val="single" w:sz="4" w:space="0" w:color="0070C0"/>
            </w:tcBorders>
          </w:tcPr>
          <w:p w14:paraId="5E919694" w14:textId="31B5C15C" w:rsidR="0042218C" w:rsidRDefault="0088386E" w:rsidP="008A3003">
            <w:pPr>
              <w:spacing w:line="259" w:lineRule="auto"/>
              <w:ind w:left="1"/>
            </w:pPr>
            <w:r>
              <w:t>0,49</w:t>
            </w:r>
            <w:r w:rsidR="0042218C">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24A9784" w14:textId="77777777" w:rsidR="0042218C" w:rsidRDefault="0042218C" w:rsidP="008A3003">
            <w:pPr>
              <w:spacing w:after="21" w:line="259" w:lineRule="auto"/>
              <w:ind w:left="1"/>
            </w:pPr>
            <w:r>
              <w:t xml:space="preserve">Skin Irrit. 2, H315 </w:t>
            </w:r>
          </w:p>
          <w:p w14:paraId="52A35E12" w14:textId="77777777" w:rsidR="0042218C" w:rsidRPr="0087014B" w:rsidRDefault="0042218C" w:rsidP="008A3003">
            <w:pPr>
              <w:spacing w:after="21" w:line="259" w:lineRule="auto"/>
              <w:ind w:left="1"/>
              <w:rPr>
                <w:lang w:val="en-US"/>
              </w:rPr>
            </w:pPr>
            <w:r>
              <w:t xml:space="preserve">Eye Irrit. </w:t>
            </w:r>
            <w:r w:rsidRPr="0087014B">
              <w:rPr>
                <w:lang w:val="en-US"/>
              </w:rPr>
              <w:t xml:space="preserve">2, H319 </w:t>
            </w:r>
          </w:p>
          <w:p w14:paraId="605CBE71" w14:textId="77777777" w:rsidR="0042218C" w:rsidRPr="0087014B" w:rsidRDefault="0042218C" w:rsidP="008A3003">
            <w:pPr>
              <w:spacing w:after="21" w:line="259" w:lineRule="auto"/>
              <w:ind w:left="1"/>
              <w:rPr>
                <w:lang w:val="en-US"/>
              </w:rPr>
            </w:pPr>
            <w:r w:rsidRPr="0087014B">
              <w:rPr>
                <w:lang w:val="en-US"/>
              </w:rPr>
              <w:t xml:space="preserve">Skin Sens. 1A, H317 </w:t>
            </w:r>
          </w:p>
          <w:p w14:paraId="6102D016" w14:textId="77777777" w:rsidR="0042218C" w:rsidRPr="0087014B" w:rsidRDefault="0042218C" w:rsidP="008A3003">
            <w:pPr>
              <w:spacing w:line="259" w:lineRule="auto"/>
              <w:ind w:left="1"/>
              <w:rPr>
                <w:lang w:val="en-US"/>
              </w:rPr>
            </w:pPr>
            <w:r w:rsidRPr="0087014B">
              <w:rPr>
                <w:lang w:val="en-US"/>
              </w:rPr>
              <w:t xml:space="preserve">Aquatic Chronic 3, H412 </w:t>
            </w:r>
          </w:p>
        </w:tc>
      </w:tr>
      <w:tr w:rsidR="0042218C" w:rsidRPr="0042218C" w14:paraId="7DC65A96" w14:textId="77777777" w:rsidTr="0088386E">
        <w:trPr>
          <w:trHeight w:val="1031"/>
        </w:trPr>
        <w:tc>
          <w:tcPr>
            <w:tcW w:w="3970" w:type="dxa"/>
            <w:tcBorders>
              <w:top w:val="single" w:sz="4" w:space="0" w:color="0070C0"/>
              <w:left w:val="single" w:sz="4" w:space="0" w:color="0070C0"/>
              <w:bottom w:val="single" w:sz="4" w:space="0" w:color="0070C0"/>
              <w:right w:val="single" w:sz="4" w:space="0" w:color="0070C0"/>
            </w:tcBorders>
          </w:tcPr>
          <w:p w14:paraId="53FE50E1" w14:textId="77777777" w:rsidR="0042218C" w:rsidRDefault="0042218C" w:rsidP="008A3003">
            <w:pPr>
              <w:spacing w:line="259" w:lineRule="auto"/>
            </w:pPr>
            <w: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5E719E94" w14:textId="77777777" w:rsidR="0042218C" w:rsidRDefault="0042218C" w:rsidP="008A3003">
            <w:pPr>
              <w:spacing w:after="21" w:line="259" w:lineRule="auto"/>
              <w:ind w:left="1"/>
            </w:pPr>
            <w:r>
              <w:t xml:space="preserve">N° CAS: 91-64-5 </w:t>
            </w:r>
          </w:p>
          <w:p w14:paraId="47DD819C" w14:textId="77777777" w:rsidR="0042218C" w:rsidRDefault="0042218C" w:rsidP="008A3003">
            <w:pPr>
              <w:spacing w:after="21" w:line="259" w:lineRule="auto"/>
              <w:ind w:left="1"/>
            </w:pPr>
            <w:r>
              <w:t xml:space="preserve">N° CE: 202-086-7 </w:t>
            </w:r>
          </w:p>
          <w:p w14:paraId="17C22274" w14:textId="77777777" w:rsidR="0042218C" w:rsidRDefault="0042218C" w:rsidP="008A3003">
            <w:pPr>
              <w:spacing w:line="259" w:lineRule="auto"/>
              <w:ind w:left="1"/>
            </w:pPr>
            <w:r>
              <w:t xml:space="preserve">N° REACH: 01-211994375626 </w:t>
            </w:r>
          </w:p>
        </w:tc>
        <w:tc>
          <w:tcPr>
            <w:tcW w:w="1133" w:type="dxa"/>
            <w:tcBorders>
              <w:top w:val="single" w:sz="4" w:space="0" w:color="0070C0"/>
              <w:left w:val="single" w:sz="4" w:space="0" w:color="0070C0"/>
              <w:bottom w:val="single" w:sz="4" w:space="0" w:color="0070C0"/>
              <w:right w:val="single" w:sz="4" w:space="0" w:color="0070C0"/>
            </w:tcBorders>
          </w:tcPr>
          <w:p w14:paraId="0DB07B62" w14:textId="2DEAC927" w:rsidR="0042218C" w:rsidRDefault="0088386E" w:rsidP="008A3003">
            <w:pPr>
              <w:spacing w:line="259" w:lineRule="auto"/>
              <w:ind w:left="1"/>
            </w:pPr>
            <w:r>
              <w:t>0,49</w:t>
            </w:r>
            <w:r w:rsidR="0042218C">
              <w:t xml:space="preserve"> </w:t>
            </w:r>
          </w:p>
        </w:tc>
        <w:tc>
          <w:tcPr>
            <w:tcW w:w="3118" w:type="dxa"/>
            <w:tcBorders>
              <w:top w:val="single" w:sz="4" w:space="0" w:color="0070C0"/>
              <w:left w:val="single" w:sz="4" w:space="0" w:color="0070C0"/>
              <w:bottom w:val="single" w:sz="4" w:space="0" w:color="0070C0"/>
              <w:right w:val="single" w:sz="4" w:space="0" w:color="0070C0"/>
            </w:tcBorders>
          </w:tcPr>
          <w:p w14:paraId="467A1DC4" w14:textId="77777777" w:rsidR="0042218C" w:rsidRDefault="0042218C" w:rsidP="008A3003">
            <w:pPr>
              <w:spacing w:after="21" w:line="259" w:lineRule="auto"/>
              <w:ind w:left="1"/>
            </w:pPr>
            <w:r>
              <w:t xml:space="preserve">Acute Tox. 4 (par voie orale), H302 </w:t>
            </w:r>
          </w:p>
          <w:p w14:paraId="55D4C6C3" w14:textId="77777777" w:rsidR="0042218C" w:rsidRDefault="0042218C" w:rsidP="008A3003">
            <w:pPr>
              <w:spacing w:after="21" w:line="259" w:lineRule="auto"/>
              <w:ind w:left="1"/>
            </w:pPr>
            <w:r>
              <w:t xml:space="preserve">(ATE=500 mg/kg de poids corporel) </w:t>
            </w:r>
          </w:p>
          <w:p w14:paraId="5EDA0985" w14:textId="77777777" w:rsidR="0042218C" w:rsidRPr="0042218C" w:rsidRDefault="0042218C" w:rsidP="008A3003">
            <w:pPr>
              <w:spacing w:after="21" w:line="259" w:lineRule="auto"/>
              <w:ind w:left="1"/>
              <w:rPr>
                <w:lang w:val="en-US"/>
              </w:rPr>
            </w:pPr>
            <w:r w:rsidRPr="0042218C">
              <w:rPr>
                <w:lang w:val="en-US"/>
              </w:rPr>
              <w:t xml:space="preserve">Skin Sens. 1B, H317 </w:t>
            </w:r>
          </w:p>
          <w:p w14:paraId="6DAC159F" w14:textId="77777777" w:rsidR="0042218C" w:rsidRPr="0042218C" w:rsidRDefault="0042218C" w:rsidP="008A3003">
            <w:pPr>
              <w:spacing w:line="259" w:lineRule="auto"/>
              <w:ind w:left="1"/>
              <w:rPr>
                <w:lang w:val="en-US"/>
              </w:rPr>
            </w:pPr>
            <w:r w:rsidRPr="0042218C">
              <w:rPr>
                <w:lang w:val="en-US"/>
              </w:rPr>
              <w:t xml:space="preserve">Aquatic Chronic 3, H412 </w:t>
            </w:r>
          </w:p>
        </w:tc>
      </w:tr>
      <w:tr w:rsidR="0042218C" w14:paraId="685B4518" w14:textId="77777777" w:rsidTr="0088386E">
        <w:trPr>
          <w:trHeight w:val="1008"/>
        </w:trPr>
        <w:tc>
          <w:tcPr>
            <w:tcW w:w="3970" w:type="dxa"/>
            <w:tcBorders>
              <w:top w:val="single" w:sz="4" w:space="0" w:color="0070C0"/>
              <w:left w:val="single" w:sz="4" w:space="0" w:color="0070C0"/>
              <w:bottom w:val="single" w:sz="4" w:space="0" w:color="0070C0"/>
              <w:right w:val="single" w:sz="4" w:space="0" w:color="0070C0"/>
            </w:tcBorders>
          </w:tcPr>
          <w:p w14:paraId="53D23001" w14:textId="77777777" w:rsidR="0042218C" w:rsidRDefault="0042218C" w:rsidP="008A3003">
            <w:pPr>
              <w:spacing w:line="259" w:lineRule="auto"/>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18884A9" w14:textId="77777777" w:rsidR="0042218C" w:rsidRDefault="0042218C" w:rsidP="008A3003">
            <w:pPr>
              <w:spacing w:after="21" w:line="259" w:lineRule="auto"/>
              <w:ind w:left="1"/>
            </w:pPr>
            <w:r>
              <w:t xml:space="preserve">N° CAS: 5392-40-5 </w:t>
            </w:r>
          </w:p>
          <w:p w14:paraId="2D562043" w14:textId="77777777" w:rsidR="0042218C" w:rsidRDefault="0042218C" w:rsidP="008A3003">
            <w:pPr>
              <w:spacing w:after="21" w:line="259" w:lineRule="auto"/>
              <w:ind w:left="1"/>
            </w:pPr>
            <w:r>
              <w:t xml:space="preserve">N° CE: 226-394-6 </w:t>
            </w:r>
          </w:p>
          <w:p w14:paraId="5C206E26" w14:textId="77777777" w:rsidR="0042218C" w:rsidRDefault="0042218C" w:rsidP="008A3003">
            <w:pPr>
              <w:spacing w:line="259" w:lineRule="auto"/>
              <w:ind w:left="1"/>
            </w:pPr>
            <w:r>
              <w:t xml:space="preserve">N° REACH: 01-211946282923 </w:t>
            </w:r>
          </w:p>
        </w:tc>
        <w:tc>
          <w:tcPr>
            <w:tcW w:w="1133" w:type="dxa"/>
            <w:tcBorders>
              <w:top w:val="single" w:sz="4" w:space="0" w:color="0070C0"/>
              <w:left w:val="single" w:sz="4" w:space="0" w:color="0070C0"/>
              <w:bottom w:val="single" w:sz="4" w:space="0" w:color="0070C0"/>
              <w:right w:val="single" w:sz="4" w:space="0" w:color="0070C0"/>
            </w:tcBorders>
          </w:tcPr>
          <w:p w14:paraId="632E9067" w14:textId="6E2B7338" w:rsidR="0042218C" w:rsidRDefault="0088386E" w:rsidP="008A3003">
            <w:pPr>
              <w:spacing w:line="259" w:lineRule="auto"/>
              <w:ind w:left="1"/>
            </w:pPr>
            <w:r>
              <w:t>0,49</w:t>
            </w:r>
            <w:r w:rsidR="0042218C">
              <w:t xml:space="preserve"> </w:t>
            </w:r>
          </w:p>
        </w:tc>
        <w:tc>
          <w:tcPr>
            <w:tcW w:w="3118" w:type="dxa"/>
            <w:tcBorders>
              <w:top w:val="single" w:sz="4" w:space="0" w:color="0070C0"/>
              <w:left w:val="single" w:sz="4" w:space="0" w:color="0070C0"/>
              <w:bottom w:val="single" w:sz="4" w:space="0" w:color="0070C0"/>
              <w:right w:val="single" w:sz="4" w:space="0" w:color="0070C0"/>
            </w:tcBorders>
          </w:tcPr>
          <w:p w14:paraId="0C66AF24" w14:textId="77777777" w:rsidR="0042218C" w:rsidRDefault="0042218C" w:rsidP="008A3003">
            <w:pPr>
              <w:spacing w:after="21" w:line="259" w:lineRule="auto"/>
              <w:ind w:left="1"/>
            </w:pPr>
            <w:r>
              <w:t xml:space="preserve">Skin Irrit. 2, H315 </w:t>
            </w:r>
          </w:p>
          <w:p w14:paraId="5A59A4E2" w14:textId="77777777" w:rsidR="0042218C" w:rsidRDefault="0042218C" w:rsidP="008A3003">
            <w:pPr>
              <w:spacing w:after="21" w:line="259" w:lineRule="auto"/>
              <w:ind w:left="1"/>
            </w:pPr>
            <w:r>
              <w:t xml:space="preserve">Eye Irrit. 2, H319 </w:t>
            </w:r>
          </w:p>
          <w:p w14:paraId="3C1763C5" w14:textId="77777777" w:rsidR="0042218C" w:rsidRDefault="0042218C" w:rsidP="008A3003">
            <w:pPr>
              <w:spacing w:line="259" w:lineRule="auto"/>
              <w:ind w:left="1"/>
            </w:pPr>
            <w:r>
              <w:t xml:space="preserve">Skin Sens. 1B, H317 </w:t>
            </w:r>
          </w:p>
        </w:tc>
      </w:tr>
      <w:tr w:rsidR="0042218C" w:rsidRPr="0087014B" w14:paraId="39F352B3" w14:textId="77777777" w:rsidTr="0088386E">
        <w:trPr>
          <w:trHeight w:val="1009"/>
        </w:trPr>
        <w:tc>
          <w:tcPr>
            <w:tcW w:w="3970" w:type="dxa"/>
            <w:tcBorders>
              <w:top w:val="single" w:sz="4" w:space="0" w:color="0070C0"/>
              <w:left w:val="single" w:sz="4" w:space="0" w:color="0070C0"/>
              <w:bottom w:val="single" w:sz="4" w:space="0" w:color="0070C0"/>
              <w:right w:val="single" w:sz="4" w:space="0" w:color="0070C0"/>
            </w:tcBorders>
          </w:tcPr>
          <w:p w14:paraId="1076A355" w14:textId="77777777" w:rsidR="0042218C" w:rsidRDefault="0042218C" w:rsidP="008A3003">
            <w:pPr>
              <w:spacing w:line="259" w:lineRule="auto"/>
            </w:pPr>
            <w:r>
              <w:t xml:space="preserve">Isopentyl 2-Hydroxybenzoate </w:t>
            </w:r>
          </w:p>
        </w:tc>
        <w:tc>
          <w:tcPr>
            <w:tcW w:w="2268" w:type="dxa"/>
            <w:tcBorders>
              <w:top w:val="single" w:sz="4" w:space="0" w:color="0070C0"/>
              <w:left w:val="single" w:sz="4" w:space="0" w:color="0070C0"/>
              <w:bottom w:val="single" w:sz="4" w:space="0" w:color="0070C0"/>
              <w:right w:val="single" w:sz="4" w:space="0" w:color="0070C0"/>
            </w:tcBorders>
          </w:tcPr>
          <w:p w14:paraId="32649FCA" w14:textId="77777777" w:rsidR="0042218C" w:rsidRDefault="0042218C" w:rsidP="008A3003">
            <w:pPr>
              <w:spacing w:after="21" w:line="259" w:lineRule="auto"/>
              <w:ind w:left="1"/>
            </w:pPr>
            <w:r>
              <w:t xml:space="preserve">N° CAS: 87-20-7 </w:t>
            </w:r>
          </w:p>
          <w:p w14:paraId="5952CCCB" w14:textId="77777777" w:rsidR="0042218C" w:rsidRDefault="0042218C" w:rsidP="008A3003">
            <w:pPr>
              <w:spacing w:after="21" w:line="259" w:lineRule="auto"/>
              <w:ind w:left="1"/>
            </w:pPr>
            <w:r>
              <w:t xml:space="preserve">N° CE: 201-730-4 </w:t>
            </w:r>
          </w:p>
          <w:p w14:paraId="58875B5D" w14:textId="77777777" w:rsidR="0042218C" w:rsidRDefault="0042218C" w:rsidP="008A3003">
            <w:pPr>
              <w:spacing w:line="259" w:lineRule="auto"/>
              <w:ind w:left="1"/>
            </w:pPr>
            <w:r>
              <w:t xml:space="preserve">N° REACH: 01-212080931560 </w:t>
            </w:r>
          </w:p>
        </w:tc>
        <w:tc>
          <w:tcPr>
            <w:tcW w:w="1133" w:type="dxa"/>
            <w:tcBorders>
              <w:top w:val="single" w:sz="4" w:space="0" w:color="0070C0"/>
              <w:left w:val="single" w:sz="4" w:space="0" w:color="0070C0"/>
              <w:bottom w:val="single" w:sz="4" w:space="0" w:color="0070C0"/>
              <w:right w:val="single" w:sz="4" w:space="0" w:color="0070C0"/>
            </w:tcBorders>
          </w:tcPr>
          <w:p w14:paraId="5BC8F3E6" w14:textId="33E15A5D" w:rsidR="0042218C" w:rsidRDefault="00330836" w:rsidP="008A3003">
            <w:pPr>
              <w:spacing w:line="259" w:lineRule="auto"/>
              <w:ind w:left="1"/>
            </w:pPr>
            <w:r>
              <w:t>0,49</w:t>
            </w:r>
            <w:r w:rsidR="0042218C">
              <w:t xml:space="preserve"> </w:t>
            </w:r>
          </w:p>
        </w:tc>
        <w:tc>
          <w:tcPr>
            <w:tcW w:w="3118" w:type="dxa"/>
            <w:tcBorders>
              <w:top w:val="single" w:sz="4" w:space="0" w:color="0070C0"/>
              <w:left w:val="single" w:sz="4" w:space="0" w:color="0070C0"/>
              <w:bottom w:val="single" w:sz="4" w:space="0" w:color="0070C0"/>
              <w:right w:val="single" w:sz="4" w:space="0" w:color="0070C0"/>
            </w:tcBorders>
          </w:tcPr>
          <w:p w14:paraId="474194B9" w14:textId="77777777" w:rsidR="0042218C" w:rsidRPr="0087014B" w:rsidRDefault="0042218C" w:rsidP="008A3003">
            <w:pPr>
              <w:spacing w:line="259" w:lineRule="auto"/>
              <w:ind w:left="1" w:right="864"/>
              <w:rPr>
                <w:lang w:val="en-US"/>
              </w:rPr>
            </w:pPr>
            <w:r w:rsidRPr="0087014B">
              <w:rPr>
                <w:lang w:val="en-US"/>
              </w:rPr>
              <w:t xml:space="preserve">Aquatic Chronic 1, H410 Skin Sens. 1B, H317 </w:t>
            </w:r>
          </w:p>
        </w:tc>
      </w:tr>
    </w:tbl>
    <w:p w14:paraId="5D5B29AD" w14:textId="77777777" w:rsidR="00842C6E" w:rsidRPr="00484E4B" w:rsidRDefault="00842C6E" w:rsidP="00B84FFD">
      <w:pPr>
        <w:spacing w:before="120" w:after="120" w:line="240" w:lineRule="auto"/>
        <w:rPr>
          <w:rFonts w:cs="Calibri"/>
          <w:sz w:val="20"/>
          <w:szCs w:val="20"/>
        </w:rPr>
      </w:pPr>
    </w:p>
    <w:p w14:paraId="20AFB066" w14:textId="77777777" w:rsidR="00364E68" w:rsidRPr="00484E4B"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Contact avec les yeux : Rinçage abondant à l'eau pendant 15 minutes les paupières ouvertes puis lavage avec une lotion oculaire type Dacryosérum.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lastRenderedPageBreak/>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9AFA670"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232ED1" w:rsidRPr="00232ED1">
        <w:rPr>
          <w:rFonts w:ascii="Calibri" w:eastAsia="Calibri" w:hAnsi="Calibri" w:cs="Times New Roman"/>
          <w:sz w:val="22"/>
          <w:szCs w:val="22"/>
        </w:rPr>
        <w:t>Peut provoquer une allergie cutanée.</w:t>
      </w:r>
      <w:r w:rsidR="00232ED1">
        <w:t xml:space="preserve"> </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lastRenderedPageBreak/>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ADAE30B" w14:textId="77777777" w:rsidR="00FF509A" w:rsidRDefault="00FF509A" w:rsidP="00FF509A">
      <w:pPr>
        <w:spacing w:after="5" w:line="259" w:lineRule="auto"/>
      </w:pPr>
      <w:r>
        <w:rPr>
          <w:sz w:val="2"/>
        </w:rPr>
        <w:t xml:space="preserve"> </w:t>
      </w:r>
    </w:p>
    <w:p w14:paraId="7803575D" w14:textId="77777777" w:rsidR="00600D87" w:rsidRDefault="00B35533" w:rsidP="00B35533">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600D87" w14:paraId="5A756DB2" w14:textId="77777777" w:rsidTr="008A3003">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3B8080" w14:textId="77777777" w:rsidR="00600D87" w:rsidRDefault="00600D87" w:rsidP="008A3003">
            <w:pPr>
              <w:spacing w:line="259" w:lineRule="auto"/>
            </w:pPr>
            <w:r>
              <w:rPr>
                <w:b/>
                <w:color w:val="0070C0"/>
                <w:sz w:val="18"/>
              </w:rPr>
              <w:lastRenderedPageBreak/>
              <w:t xml:space="preserve">benzoate de benzyle (120-51-4) </w:t>
            </w:r>
          </w:p>
        </w:tc>
        <w:tc>
          <w:tcPr>
            <w:tcW w:w="6519" w:type="dxa"/>
            <w:tcBorders>
              <w:top w:val="double" w:sz="4" w:space="0" w:color="0070C0"/>
              <w:left w:val="nil"/>
              <w:bottom w:val="single" w:sz="4" w:space="0" w:color="0070C0"/>
              <w:right w:val="single" w:sz="4" w:space="0" w:color="0070C0"/>
            </w:tcBorders>
            <w:shd w:val="clear" w:color="auto" w:fill="BDD6EE"/>
          </w:tcPr>
          <w:p w14:paraId="0CBD6FC4" w14:textId="77777777" w:rsidR="00600D87" w:rsidRDefault="00600D87" w:rsidP="008A3003">
            <w:pPr>
              <w:spacing w:after="160" w:line="259" w:lineRule="auto"/>
            </w:pPr>
          </w:p>
        </w:tc>
      </w:tr>
      <w:tr w:rsidR="00600D87" w14:paraId="2937ADB2" w14:textId="77777777" w:rsidTr="008A3003">
        <w:trPr>
          <w:trHeight w:val="368"/>
        </w:trPr>
        <w:tc>
          <w:tcPr>
            <w:tcW w:w="3969" w:type="dxa"/>
            <w:tcBorders>
              <w:top w:val="single" w:sz="4" w:space="0" w:color="0070C0"/>
              <w:left w:val="single" w:sz="4" w:space="0" w:color="0070C0"/>
              <w:bottom w:val="single" w:sz="4" w:space="0" w:color="0070C0"/>
              <w:right w:val="single" w:sz="4" w:space="0" w:color="0070C0"/>
            </w:tcBorders>
          </w:tcPr>
          <w:p w14:paraId="65FE280B" w14:textId="77777777" w:rsidR="00600D87" w:rsidRDefault="00600D87" w:rsidP="008A3003">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531ACA" w14:textId="77777777" w:rsidR="00600D87" w:rsidRDefault="00600D87" w:rsidP="008A3003">
            <w:pPr>
              <w:spacing w:line="259" w:lineRule="auto"/>
              <w:ind w:left="1"/>
            </w:pPr>
            <w:r>
              <w:t xml:space="preserve">1500 mg/kg </w:t>
            </w:r>
          </w:p>
        </w:tc>
      </w:tr>
      <w:tr w:rsidR="00600D87" w14:paraId="50F9A6C4" w14:textId="77777777" w:rsidTr="008A3003">
        <w:trPr>
          <w:trHeight w:val="346"/>
        </w:trPr>
        <w:tc>
          <w:tcPr>
            <w:tcW w:w="3969" w:type="dxa"/>
            <w:tcBorders>
              <w:top w:val="single" w:sz="4" w:space="0" w:color="0070C0"/>
              <w:left w:val="single" w:sz="4" w:space="0" w:color="0070C0"/>
              <w:bottom w:val="single" w:sz="4" w:space="0" w:color="0070C0"/>
              <w:right w:val="single" w:sz="4" w:space="0" w:color="0070C0"/>
            </w:tcBorders>
          </w:tcPr>
          <w:p w14:paraId="580F583C" w14:textId="77777777" w:rsidR="00600D87" w:rsidRDefault="00600D87" w:rsidP="008A3003">
            <w:pPr>
              <w:spacing w:line="259" w:lineRule="auto"/>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FB8D614" w14:textId="77777777" w:rsidR="00600D87" w:rsidRDefault="00600D87" w:rsidP="008A3003">
            <w:pPr>
              <w:spacing w:line="259" w:lineRule="auto"/>
              <w:ind w:left="1"/>
            </w:pPr>
            <w:r>
              <w:t xml:space="preserve">4000 mg/kg </w:t>
            </w:r>
          </w:p>
        </w:tc>
      </w:tr>
    </w:tbl>
    <w:p w14:paraId="147F7D74" w14:textId="77777777" w:rsidR="00600D87" w:rsidRDefault="00600D87" w:rsidP="00600D87">
      <w:pPr>
        <w:spacing w:after="0"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600D87" w14:paraId="0A145CF0" w14:textId="77777777" w:rsidTr="008A3003">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9FC9338" w14:textId="77777777" w:rsidR="00600D87" w:rsidRDefault="00600D87" w:rsidP="008A3003">
            <w:pPr>
              <w:spacing w:line="259" w:lineRule="auto"/>
            </w:pPr>
            <w:r>
              <w:rPr>
                <w:b/>
                <w:color w:val="0070C0"/>
                <w:sz w:val="18"/>
              </w:rPr>
              <w:t xml:space="preserve">Cinnamaldehyde (104-55-2) </w:t>
            </w:r>
          </w:p>
        </w:tc>
        <w:tc>
          <w:tcPr>
            <w:tcW w:w="6519" w:type="dxa"/>
            <w:tcBorders>
              <w:top w:val="single" w:sz="4" w:space="0" w:color="0070C0"/>
              <w:left w:val="nil"/>
              <w:bottom w:val="single" w:sz="4" w:space="0" w:color="0070C0"/>
              <w:right w:val="single" w:sz="4" w:space="0" w:color="0070C0"/>
            </w:tcBorders>
            <w:shd w:val="clear" w:color="auto" w:fill="BDD6EE"/>
          </w:tcPr>
          <w:p w14:paraId="69A8C181" w14:textId="77777777" w:rsidR="00600D87" w:rsidRDefault="00600D87" w:rsidP="008A3003">
            <w:pPr>
              <w:spacing w:after="160" w:line="259" w:lineRule="auto"/>
            </w:pPr>
          </w:p>
        </w:tc>
      </w:tr>
      <w:tr w:rsidR="00600D87" w14:paraId="2FA364C1" w14:textId="77777777" w:rsidTr="008A3003">
        <w:trPr>
          <w:trHeight w:val="368"/>
        </w:trPr>
        <w:tc>
          <w:tcPr>
            <w:tcW w:w="3969" w:type="dxa"/>
            <w:tcBorders>
              <w:top w:val="single" w:sz="4" w:space="0" w:color="0070C0"/>
              <w:left w:val="single" w:sz="4" w:space="0" w:color="0070C0"/>
              <w:bottom w:val="single" w:sz="4" w:space="0" w:color="0070C0"/>
              <w:right w:val="single" w:sz="4" w:space="0" w:color="0070C0"/>
            </w:tcBorders>
          </w:tcPr>
          <w:p w14:paraId="4A3E2C51" w14:textId="77777777" w:rsidR="00600D87" w:rsidRDefault="00600D87" w:rsidP="008A3003">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E37040E" w14:textId="77777777" w:rsidR="00600D87" w:rsidRDefault="00600D87" w:rsidP="008A3003">
            <w:pPr>
              <w:spacing w:line="259" w:lineRule="auto"/>
              <w:ind w:left="1"/>
            </w:pPr>
            <w:r>
              <w:t xml:space="preserve">2200 mg/kg </w:t>
            </w:r>
          </w:p>
        </w:tc>
      </w:tr>
    </w:tbl>
    <w:p w14:paraId="2A5D0786" w14:textId="77777777" w:rsidR="00600D87" w:rsidRDefault="00600D87" w:rsidP="00600D87">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600D87" w14:paraId="0F0C4B7D" w14:textId="77777777" w:rsidTr="008A3003">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F65720" w14:textId="77777777" w:rsidR="00600D87" w:rsidRDefault="00600D87" w:rsidP="008A3003">
            <w:pPr>
              <w:spacing w:line="259" w:lineRule="auto"/>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7E795058" w14:textId="77777777" w:rsidR="00600D87" w:rsidRDefault="00600D87" w:rsidP="008A3003">
            <w:pPr>
              <w:spacing w:after="160" w:line="259" w:lineRule="auto"/>
            </w:pPr>
          </w:p>
        </w:tc>
      </w:tr>
      <w:tr w:rsidR="00600D87" w14:paraId="7660FEDB" w14:textId="77777777" w:rsidTr="008A3003">
        <w:trPr>
          <w:trHeight w:val="407"/>
        </w:trPr>
        <w:tc>
          <w:tcPr>
            <w:tcW w:w="3969" w:type="dxa"/>
            <w:tcBorders>
              <w:top w:val="single" w:sz="4" w:space="0" w:color="0070C0"/>
              <w:left w:val="single" w:sz="4" w:space="0" w:color="0070C0"/>
              <w:bottom w:val="double" w:sz="4" w:space="0" w:color="0070C0"/>
              <w:right w:val="single" w:sz="4" w:space="0" w:color="0070C0"/>
            </w:tcBorders>
          </w:tcPr>
          <w:p w14:paraId="65B8B647" w14:textId="77777777" w:rsidR="00600D87" w:rsidRDefault="00600D87" w:rsidP="008A3003">
            <w:pPr>
              <w:spacing w:line="259" w:lineRule="auto"/>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A35A0A6" w14:textId="77777777" w:rsidR="00600D87" w:rsidRDefault="00600D87" w:rsidP="008A3003">
            <w:pPr>
              <w:spacing w:line="259" w:lineRule="auto"/>
              <w:ind w:left="1"/>
            </w:pPr>
            <w:r>
              <w:t xml:space="preserve">2300 mg/kg </w:t>
            </w:r>
          </w:p>
        </w:tc>
      </w:tr>
    </w:tbl>
    <w:p w14:paraId="6DCF1A08" w14:textId="75AC8F53" w:rsidR="00B35533" w:rsidRDefault="00B35533" w:rsidP="00B35533">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D43F2" w14:paraId="6143F494" w14:textId="77777777" w:rsidTr="008A3003">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C169D04" w14:textId="77777777" w:rsidR="00AD43F2" w:rsidRDefault="00AD43F2" w:rsidP="008A3003">
            <w:pPr>
              <w:spacing w:line="259" w:lineRule="auto"/>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A927FF6" w14:textId="77777777" w:rsidR="00AD43F2" w:rsidRDefault="00AD43F2" w:rsidP="008A3003">
            <w:pPr>
              <w:spacing w:after="160" w:line="259" w:lineRule="auto"/>
            </w:pPr>
          </w:p>
        </w:tc>
      </w:tr>
      <w:tr w:rsidR="00AD43F2" w14:paraId="0BDD97E7" w14:textId="77777777" w:rsidTr="008A3003">
        <w:trPr>
          <w:trHeight w:val="368"/>
        </w:trPr>
        <w:tc>
          <w:tcPr>
            <w:tcW w:w="3969" w:type="dxa"/>
            <w:tcBorders>
              <w:top w:val="single" w:sz="4" w:space="0" w:color="0070C0"/>
              <w:left w:val="single" w:sz="4" w:space="0" w:color="0070C0"/>
              <w:bottom w:val="single" w:sz="4" w:space="0" w:color="0070C0"/>
              <w:right w:val="single" w:sz="4" w:space="0" w:color="0070C0"/>
            </w:tcBorders>
          </w:tcPr>
          <w:p w14:paraId="070AC77B" w14:textId="77777777" w:rsidR="00AD43F2" w:rsidRDefault="00AD43F2" w:rsidP="008A3003">
            <w:pPr>
              <w:spacing w:line="259" w:lineRule="auto"/>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3937ADF" w14:textId="77777777" w:rsidR="00AD43F2" w:rsidRDefault="00AD43F2" w:rsidP="008A3003">
            <w:pPr>
              <w:spacing w:line="259" w:lineRule="auto"/>
              <w:ind w:left="1"/>
            </w:pPr>
            <w:r>
              <w:t xml:space="preserve">2250 mg/kg </w:t>
            </w:r>
          </w:p>
        </w:tc>
      </w:tr>
    </w:tbl>
    <w:p w14:paraId="6004F659" w14:textId="77777777" w:rsidR="00600D87" w:rsidRDefault="00600D87" w:rsidP="00B35533">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45B03" w14:paraId="33B7E85B" w14:textId="77777777" w:rsidTr="008A3003">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0578BB5" w14:textId="77777777" w:rsidR="00445B03" w:rsidRDefault="00445B03" w:rsidP="008A3003">
            <w:pPr>
              <w:spacing w:line="259" w:lineRule="auto"/>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29977D8A" w14:textId="77777777" w:rsidR="00445B03" w:rsidRDefault="00445B03" w:rsidP="008A3003">
            <w:pPr>
              <w:spacing w:after="160" w:line="259" w:lineRule="auto"/>
            </w:pPr>
          </w:p>
        </w:tc>
      </w:tr>
      <w:tr w:rsidR="00445B03" w14:paraId="5AFA7125" w14:textId="77777777" w:rsidTr="008A3003">
        <w:trPr>
          <w:trHeight w:val="366"/>
        </w:trPr>
        <w:tc>
          <w:tcPr>
            <w:tcW w:w="3969" w:type="dxa"/>
            <w:tcBorders>
              <w:top w:val="single" w:sz="4" w:space="0" w:color="0070C0"/>
              <w:left w:val="single" w:sz="4" w:space="0" w:color="0070C0"/>
              <w:bottom w:val="single" w:sz="4" w:space="0" w:color="0070C0"/>
              <w:right w:val="single" w:sz="4" w:space="0" w:color="0070C0"/>
            </w:tcBorders>
          </w:tcPr>
          <w:p w14:paraId="3159C101" w14:textId="77777777" w:rsidR="00445B03" w:rsidRDefault="00445B03" w:rsidP="008A3003">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B4E03F3" w14:textId="77777777" w:rsidR="00445B03" w:rsidRDefault="00445B03" w:rsidP="008A3003">
            <w:pPr>
              <w:spacing w:line="259" w:lineRule="auto"/>
              <w:ind w:left="1"/>
            </w:pPr>
            <w:r>
              <w:t xml:space="preserve">500 mg/kg </w:t>
            </w:r>
          </w:p>
        </w:tc>
      </w:tr>
    </w:tbl>
    <w:p w14:paraId="40593AF6" w14:textId="77777777" w:rsidR="00AD43F2" w:rsidRDefault="00AD43F2" w:rsidP="00B35533">
      <w:pPr>
        <w:spacing w:after="5" w:line="259" w:lineRule="auto"/>
      </w:pPr>
    </w:p>
    <w:p w14:paraId="6D51083E" w14:textId="77777777" w:rsidR="00627B5B" w:rsidRDefault="00627B5B" w:rsidP="00980DBA">
      <w:pPr>
        <w:pStyle w:val="Corpsdetexte"/>
        <w:spacing w:before="6"/>
        <w:rPr>
          <w:rFonts w:ascii="Calibri" w:eastAsia="Calibri" w:hAnsi="Calibri" w:cs="Times New Roman"/>
          <w:sz w:val="22"/>
          <w:szCs w:val="22"/>
        </w:rPr>
      </w:pPr>
    </w:p>
    <w:p w14:paraId="614B7268" w14:textId="788BABD1" w:rsidR="00B35533" w:rsidRDefault="001C2CB1" w:rsidP="00980DBA">
      <w:pPr>
        <w:pStyle w:val="Corpsdetexte"/>
        <w:spacing w:before="6"/>
      </w:pPr>
      <w:r>
        <w:t xml:space="preserve">Corrosion cutanée/irritation cutanée </w:t>
      </w:r>
      <w:r>
        <w:tab/>
        <w:t>: Provoque une irritation cutanée.</w:t>
      </w:r>
    </w:p>
    <w:p w14:paraId="3554F9D1" w14:textId="77777777" w:rsidR="001C2CB1" w:rsidRDefault="001C2CB1" w:rsidP="00980DBA">
      <w:pPr>
        <w:pStyle w:val="Corpsdetexte"/>
        <w:spacing w:before="6"/>
      </w:pPr>
    </w:p>
    <w:tbl>
      <w:tblPr>
        <w:tblStyle w:val="TableGrid"/>
        <w:tblW w:w="10489" w:type="dxa"/>
        <w:tblInd w:w="10" w:type="dxa"/>
        <w:tblCellMar>
          <w:top w:w="32" w:type="dxa"/>
          <w:right w:w="79" w:type="dxa"/>
        </w:tblCellMar>
        <w:tblLook w:val="04A0" w:firstRow="1" w:lastRow="0" w:firstColumn="1" w:lastColumn="0" w:noHBand="0" w:noVBand="1"/>
      </w:tblPr>
      <w:tblGrid>
        <w:gridCol w:w="3800"/>
        <w:gridCol w:w="169"/>
        <w:gridCol w:w="6520"/>
      </w:tblGrid>
      <w:tr w:rsidR="00295406" w14:paraId="3EA3D41B" w14:textId="77777777" w:rsidTr="008F4FCE">
        <w:trPr>
          <w:trHeight w:val="244"/>
        </w:trPr>
        <w:tc>
          <w:tcPr>
            <w:tcW w:w="3800" w:type="dxa"/>
            <w:tcBorders>
              <w:top w:val="nil"/>
              <w:left w:val="nil"/>
              <w:bottom w:val="nil"/>
              <w:right w:val="nil"/>
            </w:tcBorders>
          </w:tcPr>
          <w:p w14:paraId="60BDFF47" w14:textId="77777777" w:rsidR="00295406" w:rsidRDefault="00295406" w:rsidP="00F84E51">
            <w:pPr>
              <w:spacing w:line="259" w:lineRule="auto"/>
              <w:ind w:left="-5"/>
            </w:pPr>
            <w:r>
              <w:t xml:space="preserve">Mutagénicité sur les cellules germinales </w:t>
            </w:r>
          </w:p>
        </w:tc>
        <w:tc>
          <w:tcPr>
            <w:tcW w:w="169" w:type="dxa"/>
            <w:tcBorders>
              <w:top w:val="nil"/>
              <w:left w:val="nil"/>
              <w:bottom w:val="nil"/>
              <w:right w:val="nil"/>
            </w:tcBorders>
          </w:tcPr>
          <w:p w14:paraId="73F73802" w14:textId="77777777" w:rsidR="00295406" w:rsidRDefault="00295406" w:rsidP="00F84E51">
            <w:pPr>
              <w:spacing w:line="259" w:lineRule="auto"/>
            </w:pPr>
            <w:r>
              <w:t xml:space="preserve">: </w:t>
            </w:r>
          </w:p>
        </w:tc>
        <w:tc>
          <w:tcPr>
            <w:tcW w:w="6520" w:type="dxa"/>
            <w:tcBorders>
              <w:top w:val="nil"/>
              <w:left w:val="nil"/>
              <w:bottom w:val="nil"/>
              <w:right w:val="nil"/>
            </w:tcBorders>
          </w:tcPr>
          <w:p w14:paraId="6E2C902C" w14:textId="77777777" w:rsidR="00295406" w:rsidRDefault="00295406" w:rsidP="00F84E51">
            <w:pPr>
              <w:spacing w:line="259" w:lineRule="auto"/>
              <w:ind w:left="-4"/>
            </w:pPr>
            <w:r>
              <w:t xml:space="preserve">Non classé </w:t>
            </w:r>
          </w:p>
        </w:tc>
      </w:tr>
      <w:tr w:rsidR="00295406" w14:paraId="677B0732" w14:textId="77777777" w:rsidTr="008F4FCE">
        <w:trPr>
          <w:trHeight w:val="277"/>
        </w:trPr>
        <w:tc>
          <w:tcPr>
            <w:tcW w:w="3800" w:type="dxa"/>
            <w:tcBorders>
              <w:top w:val="nil"/>
              <w:left w:val="nil"/>
              <w:bottom w:val="single" w:sz="4" w:space="0" w:color="0070C0"/>
              <w:right w:val="nil"/>
            </w:tcBorders>
          </w:tcPr>
          <w:p w14:paraId="2E0CEDD8" w14:textId="77777777" w:rsidR="00295406" w:rsidRDefault="00295406" w:rsidP="00F84E51">
            <w:pPr>
              <w:spacing w:line="259" w:lineRule="auto"/>
              <w:ind w:left="-5"/>
            </w:pPr>
            <w:r>
              <w:t xml:space="preserve">Cancérogénicité </w:t>
            </w:r>
          </w:p>
        </w:tc>
        <w:tc>
          <w:tcPr>
            <w:tcW w:w="169" w:type="dxa"/>
            <w:tcBorders>
              <w:top w:val="nil"/>
              <w:left w:val="nil"/>
              <w:bottom w:val="single" w:sz="4" w:space="0" w:color="0070C0"/>
              <w:right w:val="nil"/>
            </w:tcBorders>
          </w:tcPr>
          <w:p w14:paraId="410D4FBC" w14:textId="77777777" w:rsidR="00295406" w:rsidRDefault="00295406" w:rsidP="00F84E51">
            <w:pPr>
              <w:spacing w:line="259" w:lineRule="auto"/>
            </w:pPr>
            <w:r>
              <w:t xml:space="preserve">: </w:t>
            </w:r>
          </w:p>
        </w:tc>
        <w:tc>
          <w:tcPr>
            <w:tcW w:w="6520" w:type="dxa"/>
            <w:tcBorders>
              <w:top w:val="nil"/>
              <w:left w:val="nil"/>
              <w:bottom w:val="single" w:sz="4" w:space="0" w:color="0070C0"/>
              <w:right w:val="nil"/>
            </w:tcBorders>
          </w:tcPr>
          <w:p w14:paraId="36B8B816" w14:textId="77777777" w:rsidR="00295406" w:rsidRDefault="00295406" w:rsidP="00F84E51">
            <w:pPr>
              <w:spacing w:line="259" w:lineRule="auto"/>
              <w:ind w:left="-4"/>
            </w:pPr>
            <w:r>
              <w:t xml:space="preserve">Non classé </w:t>
            </w:r>
          </w:p>
        </w:tc>
      </w:tr>
    </w:tbl>
    <w:p w14:paraId="704DE8AB" w14:textId="77777777" w:rsidR="00295406" w:rsidRDefault="00295406" w:rsidP="00295406">
      <w:pPr>
        <w:ind w:left="-5" w:right="4986"/>
      </w:pPr>
      <w:r>
        <w:t xml:space="preserve">Toxicité spécifique pour certains organes cibles : Non classé (STOT) (exposition unique) </w:t>
      </w:r>
    </w:p>
    <w:p w14:paraId="6B861B4C" w14:textId="4D33598C" w:rsidR="009E669C" w:rsidRDefault="00295406" w:rsidP="000F28ED">
      <w:pPr>
        <w:spacing w:after="5" w:line="259" w:lineRule="auto"/>
      </w:pPr>
      <w:r>
        <w:rPr>
          <w:sz w:val="2"/>
        </w:rPr>
        <w:t xml:space="preserve"> </w:t>
      </w:r>
      <w:r w:rsidR="009E669C">
        <w:t xml:space="preserve">Toxicité spécifique pour certains organes cibles : Non classé (STOT) (exposition répétée) </w:t>
      </w:r>
    </w:p>
    <w:p w14:paraId="7E75D410" w14:textId="12D22660" w:rsidR="00295406" w:rsidRDefault="009E669C" w:rsidP="009E669C">
      <w:pPr>
        <w:pStyle w:val="Corpsdetexte"/>
        <w:spacing w:before="6"/>
        <w:rPr>
          <w:rFonts w:ascii="Calibri" w:eastAsia="Calibri" w:hAnsi="Calibri" w:cs="Times New Roman"/>
          <w:sz w:val="22"/>
          <w:szCs w:val="22"/>
        </w:rPr>
      </w:pPr>
      <w:r w:rsidRPr="009E669C">
        <w:rPr>
          <w:rFonts w:ascii="Calibri" w:eastAsia="Calibri" w:hAnsi="Calibri" w:cs="Times New Roman"/>
          <w:sz w:val="22"/>
          <w:szCs w:val="22"/>
        </w:rPr>
        <w:t xml:space="preserve">Danger par aspiration </w:t>
      </w:r>
      <w:r w:rsidRPr="009E669C">
        <w:rPr>
          <w:rFonts w:ascii="Calibri" w:eastAsia="Calibri" w:hAnsi="Calibri" w:cs="Times New Roman"/>
          <w:sz w:val="22"/>
          <w:szCs w:val="22"/>
        </w:rPr>
        <w:tab/>
        <w:t>: Non classé</w:t>
      </w:r>
    </w:p>
    <w:p w14:paraId="54AF5F88" w14:textId="77777777" w:rsidR="00B35533" w:rsidRPr="002B6D91" w:rsidRDefault="00B35533"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12.1. Toxicité</w:t>
      </w:r>
    </w:p>
    <w:p w14:paraId="16933CFD" w14:textId="77AEFC43"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8F4FCE">
        <w:t xml:space="preserve">Nocif </w:t>
      </w:r>
      <w:r>
        <w:t>pour</w:t>
      </w:r>
      <w:r w:rsidRPr="008C3D73">
        <w:t xml:space="preserve"> </w:t>
      </w:r>
      <w:r>
        <w:t>les</w:t>
      </w:r>
      <w:r w:rsidRPr="008C3D73">
        <w:t xml:space="preserve"> </w:t>
      </w:r>
      <w:r>
        <w:t>organismes</w:t>
      </w:r>
      <w:r w:rsidRPr="008C3D73">
        <w:t xml:space="preserve"> </w:t>
      </w:r>
      <w:r>
        <w:t>aquatiques,</w:t>
      </w:r>
      <w:r w:rsidRPr="008C3D73">
        <w:t xml:space="preserve"> </w:t>
      </w:r>
      <w:r>
        <w:t>entraîne</w:t>
      </w:r>
      <w:r w:rsidRPr="008C3D73">
        <w:t xml:space="preserve"> </w:t>
      </w:r>
      <w:r>
        <w:t>des</w:t>
      </w:r>
      <w:r w:rsidRPr="008C3D73">
        <w:t xml:space="preserve"> </w:t>
      </w:r>
      <w:r>
        <w:t>effets</w:t>
      </w:r>
      <w:r w:rsidRPr="008C3D73">
        <w:t xml:space="preserve"> </w:t>
      </w:r>
      <w:r>
        <w:t>néfastes</w:t>
      </w:r>
      <w:r w:rsidRPr="008C3D73">
        <w:t xml:space="preserve"> </w:t>
      </w:r>
      <w:r>
        <w:t>à</w:t>
      </w:r>
      <w:r w:rsidRPr="008C3D73">
        <w:t xml:space="preserve"> </w:t>
      </w:r>
      <w:r>
        <w:t>long</w:t>
      </w:r>
      <w:r w:rsidRPr="008C3D73">
        <w:t xml:space="preserve"> </w:t>
      </w:r>
      <w:r>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70AB76BF"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8F4FCE">
        <w:t>Nocif</w:t>
      </w:r>
      <w:r w:rsidR="000643EE">
        <w:rPr>
          <w:spacing w:val="-4"/>
        </w:rPr>
        <w:t xml:space="preserve"> </w:t>
      </w:r>
      <w:r w:rsidR="000643EE">
        <w:t>pour</w:t>
      </w:r>
      <w:r w:rsidR="000643EE">
        <w:rPr>
          <w:spacing w:val="-4"/>
        </w:rPr>
        <w:t xml:space="preserve"> </w:t>
      </w:r>
      <w:r w:rsidR="000643EE">
        <w:t>les</w:t>
      </w:r>
      <w:r w:rsidR="000643EE">
        <w:rPr>
          <w:spacing w:val="-3"/>
        </w:rPr>
        <w:t xml:space="preserve"> </w:t>
      </w:r>
      <w:r w:rsidR="000643EE">
        <w:t>organismes</w:t>
      </w:r>
      <w:r w:rsidR="000643EE">
        <w:rPr>
          <w:spacing w:val="-4"/>
        </w:rPr>
        <w:t xml:space="preserve"> </w:t>
      </w:r>
      <w:r w:rsidR="000643EE">
        <w:t>aquatiques,</w:t>
      </w:r>
      <w:r w:rsidR="000643EE">
        <w:rPr>
          <w:spacing w:val="-3"/>
        </w:rPr>
        <w:t xml:space="preserve"> </w:t>
      </w:r>
      <w:r w:rsidR="000643EE">
        <w:t>entraîne</w:t>
      </w:r>
      <w:r w:rsidR="000643EE">
        <w:rPr>
          <w:spacing w:val="-4"/>
        </w:rPr>
        <w:t xml:space="preserve"> </w:t>
      </w:r>
      <w:r w:rsidR="000643EE">
        <w:t>des</w:t>
      </w:r>
      <w:r w:rsidR="000643EE">
        <w:rPr>
          <w:spacing w:val="-3"/>
        </w:rPr>
        <w:t xml:space="preserve"> </w:t>
      </w:r>
      <w:r w:rsidR="000643EE">
        <w:t>effets</w:t>
      </w:r>
      <w:r w:rsidR="000643EE">
        <w:rPr>
          <w:spacing w:val="-4"/>
        </w:rPr>
        <w:t xml:space="preserve"> </w:t>
      </w:r>
      <w:r w:rsidR="000643EE">
        <w:t>néfastes</w:t>
      </w:r>
      <w:r w:rsidR="000643EE">
        <w:rPr>
          <w:spacing w:val="-3"/>
        </w:rPr>
        <w:t xml:space="preserve"> </w:t>
      </w:r>
      <w:r w:rsidR="000643EE">
        <w:t>à</w:t>
      </w:r>
      <w:r w:rsidR="000643EE">
        <w:rPr>
          <w:spacing w:val="-4"/>
        </w:rPr>
        <w:t xml:space="preserve"> </w:t>
      </w:r>
      <w:r w:rsidR="000643EE">
        <w:t>long</w:t>
      </w:r>
      <w:r w:rsidR="000643EE">
        <w:rPr>
          <w:spacing w:val="-3"/>
        </w:rPr>
        <w:t xml:space="preserve"> </w:t>
      </w:r>
      <w:r w:rsidR="000643EE">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p w14:paraId="49475A9F" w14:textId="09641E12" w:rsidR="004F724F" w:rsidRDefault="00445B03" w:rsidP="004F724F">
      <w:pPr>
        <w:spacing w:after="5" w:line="259" w:lineRule="auto"/>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3A8D8FEF" w14:textId="4C879B78" w:rsidR="00D36941" w:rsidRPr="00445B03" w:rsidRDefault="00445B03" w:rsidP="00967229">
      <w:pPr>
        <w:pStyle w:val="Corpsdetexte"/>
        <w:spacing w:before="6"/>
        <w:rPr>
          <w:rFonts w:ascii="Calibri" w:eastAsia="Calibri" w:hAnsi="Calibri" w:cs="Times New Roman"/>
          <w:sz w:val="22"/>
          <w:szCs w:val="22"/>
        </w:rPr>
      </w:pPr>
      <w:r>
        <w:t>Pas d’informations complémentaires disponibles</w:t>
      </w:r>
    </w:p>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B84FFD">
      <w:pPr>
        <w:spacing w:before="120" w:after="120" w:line="240"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lastRenderedPageBreak/>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BDEBC" w14:textId="77777777" w:rsidR="002E2092" w:rsidRDefault="002E2092">
      <w:pPr>
        <w:spacing w:after="0" w:line="240" w:lineRule="auto"/>
      </w:pPr>
      <w:r>
        <w:separator/>
      </w:r>
    </w:p>
  </w:endnote>
  <w:endnote w:type="continuationSeparator" w:id="0">
    <w:p w14:paraId="4E147BD5" w14:textId="77777777" w:rsidR="002E2092" w:rsidRDefault="002E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7033" w14:textId="77777777" w:rsidR="002E2092" w:rsidRDefault="002E2092">
      <w:pPr>
        <w:spacing w:after="0" w:line="240" w:lineRule="auto"/>
      </w:pPr>
      <w:r>
        <w:separator/>
      </w:r>
    </w:p>
  </w:footnote>
  <w:footnote w:type="continuationSeparator" w:id="0">
    <w:p w14:paraId="3F2E553B" w14:textId="77777777" w:rsidR="002E2092" w:rsidRDefault="002E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25591C69"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1B1F49">
      <w:rPr>
        <w:sz w:val="18"/>
        <w:szCs w:val="18"/>
      </w:rPr>
      <w:t>04/11</w:t>
    </w:r>
    <w:r w:rsidR="00FB7DF1">
      <w:rPr>
        <w:sz w:val="18"/>
        <w:szCs w:val="18"/>
      </w:rPr>
      <w:t>/2024</w:t>
    </w:r>
    <w:r>
      <w:rPr>
        <w:sz w:val="18"/>
        <w:szCs w:val="18"/>
      </w:rPr>
      <w:t xml:space="preserve"> Date de révision : </w:t>
    </w:r>
    <w:r w:rsidR="001B1F49">
      <w:rPr>
        <w:sz w:val="18"/>
        <w:szCs w:val="18"/>
      </w:rPr>
      <w:t>04/11</w:t>
    </w:r>
    <w:r w:rsidR="00FB7DF1">
      <w:rPr>
        <w:sz w:val="18"/>
        <w:szCs w:val="18"/>
      </w:rPr>
      <w:t>/2024</w:t>
    </w:r>
    <w:r>
      <w:rPr>
        <w:sz w:val="18"/>
        <w:szCs w:val="18"/>
      </w:rPr>
      <w:t xml:space="preserve"> Version : 1.0</w:t>
    </w:r>
  </w:p>
  <w:p w14:paraId="602D1847" w14:textId="09B58C85" w:rsidR="00F27584" w:rsidRPr="0002782B" w:rsidRDefault="001B1F49" w:rsidP="0002782B">
    <w:pPr>
      <w:jc w:val="center"/>
      <w:rPr>
        <w:b/>
        <w:bCs/>
        <w:sz w:val="32"/>
        <w:szCs w:val="32"/>
      </w:rPr>
    </w:pPr>
    <w:r>
      <w:rPr>
        <w:rFonts w:cs="Arial"/>
        <w:b/>
        <w:sz w:val="32"/>
      </w:rPr>
      <w:t>MAISON PAIN D’EPICES</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C9D"/>
    <w:rsid w:val="00015D4D"/>
    <w:rsid w:val="00020AA2"/>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352A"/>
    <w:rsid w:val="00076ABE"/>
    <w:rsid w:val="000846C4"/>
    <w:rsid w:val="00092F69"/>
    <w:rsid w:val="0009362C"/>
    <w:rsid w:val="00096723"/>
    <w:rsid w:val="000A0689"/>
    <w:rsid w:val="000A207C"/>
    <w:rsid w:val="000B0730"/>
    <w:rsid w:val="000B07A2"/>
    <w:rsid w:val="000B4680"/>
    <w:rsid w:val="000B7262"/>
    <w:rsid w:val="000B7409"/>
    <w:rsid w:val="000B7FF3"/>
    <w:rsid w:val="000C012F"/>
    <w:rsid w:val="000C307E"/>
    <w:rsid w:val="000D76E8"/>
    <w:rsid w:val="000E5675"/>
    <w:rsid w:val="000E7AD2"/>
    <w:rsid w:val="000F09C3"/>
    <w:rsid w:val="000F1129"/>
    <w:rsid w:val="000F12C1"/>
    <w:rsid w:val="000F2394"/>
    <w:rsid w:val="000F28ED"/>
    <w:rsid w:val="000F5AF8"/>
    <w:rsid w:val="000F6F15"/>
    <w:rsid w:val="00103CB8"/>
    <w:rsid w:val="00105CCC"/>
    <w:rsid w:val="001124DF"/>
    <w:rsid w:val="00112F1D"/>
    <w:rsid w:val="00116085"/>
    <w:rsid w:val="001171E3"/>
    <w:rsid w:val="001177C5"/>
    <w:rsid w:val="0012078D"/>
    <w:rsid w:val="00120E8F"/>
    <w:rsid w:val="00141992"/>
    <w:rsid w:val="00143945"/>
    <w:rsid w:val="001447B7"/>
    <w:rsid w:val="00144B0B"/>
    <w:rsid w:val="00145064"/>
    <w:rsid w:val="001479A4"/>
    <w:rsid w:val="00161A24"/>
    <w:rsid w:val="00162CE9"/>
    <w:rsid w:val="00167AB5"/>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99D"/>
    <w:rsid w:val="00206A53"/>
    <w:rsid w:val="002076E6"/>
    <w:rsid w:val="002079E2"/>
    <w:rsid w:val="00211FF6"/>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F82"/>
    <w:rsid w:val="002B2459"/>
    <w:rsid w:val="002B5ED6"/>
    <w:rsid w:val="002B6D91"/>
    <w:rsid w:val="002C11BB"/>
    <w:rsid w:val="002C142F"/>
    <w:rsid w:val="002D0C54"/>
    <w:rsid w:val="002D7A64"/>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498"/>
    <w:rsid w:val="00392ACB"/>
    <w:rsid w:val="003953C3"/>
    <w:rsid w:val="00397135"/>
    <w:rsid w:val="003A0B67"/>
    <w:rsid w:val="003A0E12"/>
    <w:rsid w:val="003A7B8D"/>
    <w:rsid w:val="003B0F60"/>
    <w:rsid w:val="003B54D7"/>
    <w:rsid w:val="003B56FC"/>
    <w:rsid w:val="003C261F"/>
    <w:rsid w:val="003C28D3"/>
    <w:rsid w:val="003C368C"/>
    <w:rsid w:val="003D0C90"/>
    <w:rsid w:val="003D249B"/>
    <w:rsid w:val="003D7829"/>
    <w:rsid w:val="003E0AB7"/>
    <w:rsid w:val="003E1BFA"/>
    <w:rsid w:val="003E4706"/>
    <w:rsid w:val="003F1367"/>
    <w:rsid w:val="003F7E30"/>
    <w:rsid w:val="00401780"/>
    <w:rsid w:val="00406365"/>
    <w:rsid w:val="00406CD3"/>
    <w:rsid w:val="004124EC"/>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FC8"/>
    <w:rsid w:val="004F2B67"/>
    <w:rsid w:val="004F3675"/>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00D87"/>
    <w:rsid w:val="006142FC"/>
    <w:rsid w:val="00617275"/>
    <w:rsid w:val="00621620"/>
    <w:rsid w:val="006248DD"/>
    <w:rsid w:val="00627B5B"/>
    <w:rsid w:val="006307BB"/>
    <w:rsid w:val="006339DA"/>
    <w:rsid w:val="00640680"/>
    <w:rsid w:val="00640CB0"/>
    <w:rsid w:val="006437B5"/>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4538"/>
    <w:rsid w:val="006A62B4"/>
    <w:rsid w:val="006A72A9"/>
    <w:rsid w:val="006A7C3A"/>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187"/>
    <w:rsid w:val="006E3F73"/>
    <w:rsid w:val="006E4BE4"/>
    <w:rsid w:val="006E4D51"/>
    <w:rsid w:val="006F33D1"/>
    <w:rsid w:val="006F50A1"/>
    <w:rsid w:val="006F50C0"/>
    <w:rsid w:val="006F528C"/>
    <w:rsid w:val="006F6CF0"/>
    <w:rsid w:val="006F7CBB"/>
    <w:rsid w:val="00700489"/>
    <w:rsid w:val="007022F5"/>
    <w:rsid w:val="00705E5A"/>
    <w:rsid w:val="0071365B"/>
    <w:rsid w:val="00714389"/>
    <w:rsid w:val="007154F4"/>
    <w:rsid w:val="00715EEB"/>
    <w:rsid w:val="00725CA4"/>
    <w:rsid w:val="00727AD5"/>
    <w:rsid w:val="007332C4"/>
    <w:rsid w:val="007506E7"/>
    <w:rsid w:val="0075163B"/>
    <w:rsid w:val="007521C6"/>
    <w:rsid w:val="00754E05"/>
    <w:rsid w:val="00757795"/>
    <w:rsid w:val="00757D38"/>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2B3A"/>
    <w:rsid w:val="007A6E55"/>
    <w:rsid w:val="007B054E"/>
    <w:rsid w:val="007B0B12"/>
    <w:rsid w:val="007B1713"/>
    <w:rsid w:val="007B474D"/>
    <w:rsid w:val="007C18C7"/>
    <w:rsid w:val="007D08F7"/>
    <w:rsid w:val="007D5382"/>
    <w:rsid w:val="007D7EBA"/>
    <w:rsid w:val="007E0A0D"/>
    <w:rsid w:val="007E0F36"/>
    <w:rsid w:val="007E1499"/>
    <w:rsid w:val="007E36D3"/>
    <w:rsid w:val="007E4E76"/>
    <w:rsid w:val="007E6E3E"/>
    <w:rsid w:val="007F15FE"/>
    <w:rsid w:val="007F2BB1"/>
    <w:rsid w:val="007F31D1"/>
    <w:rsid w:val="007F362E"/>
    <w:rsid w:val="008026E1"/>
    <w:rsid w:val="0080633D"/>
    <w:rsid w:val="00807E97"/>
    <w:rsid w:val="008118EA"/>
    <w:rsid w:val="00817DBE"/>
    <w:rsid w:val="00817F9B"/>
    <w:rsid w:val="0082065C"/>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2668"/>
    <w:rsid w:val="008C2ABB"/>
    <w:rsid w:val="008C3546"/>
    <w:rsid w:val="008C3D73"/>
    <w:rsid w:val="008C53A6"/>
    <w:rsid w:val="008D08AA"/>
    <w:rsid w:val="008D090E"/>
    <w:rsid w:val="008D75D8"/>
    <w:rsid w:val="008E14CB"/>
    <w:rsid w:val="008E1770"/>
    <w:rsid w:val="008E34B6"/>
    <w:rsid w:val="008E5426"/>
    <w:rsid w:val="008E666F"/>
    <w:rsid w:val="008E79D3"/>
    <w:rsid w:val="008F4FCE"/>
    <w:rsid w:val="00900E90"/>
    <w:rsid w:val="00904281"/>
    <w:rsid w:val="00910D65"/>
    <w:rsid w:val="00914024"/>
    <w:rsid w:val="00914B76"/>
    <w:rsid w:val="00915118"/>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69C"/>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C7ACA"/>
    <w:rsid w:val="00AD158B"/>
    <w:rsid w:val="00AD43F2"/>
    <w:rsid w:val="00AD55F7"/>
    <w:rsid w:val="00AD586D"/>
    <w:rsid w:val="00AD73C2"/>
    <w:rsid w:val="00AD73CF"/>
    <w:rsid w:val="00AE6620"/>
    <w:rsid w:val="00B017B0"/>
    <w:rsid w:val="00B044D6"/>
    <w:rsid w:val="00B06A02"/>
    <w:rsid w:val="00B075AB"/>
    <w:rsid w:val="00B1075C"/>
    <w:rsid w:val="00B11537"/>
    <w:rsid w:val="00B15913"/>
    <w:rsid w:val="00B219DF"/>
    <w:rsid w:val="00B22A89"/>
    <w:rsid w:val="00B25055"/>
    <w:rsid w:val="00B25289"/>
    <w:rsid w:val="00B25E16"/>
    <w:rsid w:val="00B34505"/>
    <w:rsid w:val="00B35533"/>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42E7"/>
    <w:rsid w:val="00BF23FC"/>
    <w:rsid w:val="00BF35A1"/>
    <w:rsid w:val="00BF4899"/>
    <w:rsid w:val="00BF5F48"/>
    <w:rsid w:val="00BF61C1"/>
    <w:rsid w:val="00BF6363"/>
    <w:rsid w:val="00C0059E"/>
    <w:rsid w:val="00C00982"/>
    <w:rsid w:val="00C122BF"/>
    <w:rsid w:val="00C12900"/>
    <w:rsid w:val="00C135E8"/>
    <w:rsid w:val="00C14CA8"/>
    <w:rsid w:val="00C170F9"/>
    <w:rsid w:val="00C20B49"/>
    <w:rsid w:val="00C22D1B"/>
    <w:rsid w:val="00C246FE"/>
    <w:rsid w:val="00C24DB4"/>
    <w:rsid w:val="00C25613"/>
    <w:rsid w:val="00C27865"/>
    <w:rsid w:val="00C27E5E"/>
    <w:rsid w:val="00C31F63"/>
    <w:rsid w:val="00C32817"/>
    <w:rsid w:val="00C3395F"/>
    <w:rsid w:val="00C366E7"/>
    <w:rsid w:val="00C36DB0"/>
    <w:rsid w:val="00C410B2"/>
    <w:rsid w:val="00C50B3B"/>
    <w:rsid w:val="00C5429C"/>
    <w:rsid w:val="00C62C76"/>
    <w:rsid w:val="00C62F33"/>
    <w:rsid w:val="00C6409F"/>
    <w:rsid w:val="00C66BC4"/>
    <w:rsid w:val="00C84480"/>
    <w:rsid w:val="00C90548"/>
    <w:rsid w:val="00C9262D"/>
    <w:rsid w:val="00C9344E"/>
    <w:rsid w:val="00C937F6"/>
    <w:rsid w:val="00C95A3D"/>
    <w:rsid w:val="00CA4392"/>
    <w:rsid w:val="00CA591E"/>
    <w:rsid w:val="00CB15DA"/>
    <w:rsid w:val="00CB4237"/>
    <w:rsid w:val="00CB48FA"/>
    <w:rsid w:val="00CC37DD"/>
    <w:rsid w:val="00CC3BE6"/>
    <w:rsid w:val="00CC3F71"/>
    <w:rsid w:val="00CC4420"/>
    <w:rsid w:val="00CC67F3"/>
    <w:rsid w:val="00CC733D"/>
    <w:rsid w:val="00CD1251"/>
    <w:rsid w:val="00CE3EA0"/>
    <w:rsid w:val="00CE595B"/>
    <w:rsid w:val="00CE5CD1"/>
    <w:rsid w:val="00CE68D6"/>
    <w:rsid w:val="00CF07BA"/>
    <w:rsid w:val="00CF398A"/>
    <w:rsid w:val="00CF5B84"/>
    <w:rsid w:val="00D011A0"/>
    <w:rsid w:val="00D0417D"/>
    <w:rsid w:val="00D05CD8"/>
    <w:rsid w:val="00D12C4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85AFA"/>
    <w:rsid w:val="00D94842"/>
    <w:rsid w:val="00DA07A8"/>
    <w:rsid w:val="00DA168C"/>
    <w:rsid w:val="00DA2C7F"/>
    <w:rsid w:val="00DA37C9"/>
    <w:rsid w:val="00DA6E18"/>
    <w:rsid w:val="00DB03AF"/>
    <w:rsid w:val="00DB0EC1"/>
    <w:rsid w:val="00DB0F1B"/>
    <w:rsid w:val="00DB1D33"/>
    <w:rsid w:val="00DB2FAA"/>
    <w:rsid w:val="00DC205A"/>
    <w:rsid w:val="00DC6F2E"/>
    <w:rsid w:val="00DD2165"/>
    <w:rsid w:val="00DD5114"/>
    <w:rsid w:val="00DD6AF1"/>
    <w:rsid w:val="00DD7191"/>
    <w:rsid w:val="00DE04B3"/>
    <w:rsid w:val="00DF4721"/>
    <w:rsid w:val="00DF788F"/>
    <w:rsid w:val="00E012D5"/>
    <w:rsid w:val="00E06FB3"/>
    <w:rsid w:val="00E14F4C"/>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3764"/>
    <w:rsid w:val="00E94156"/>
    <w:rsid w:val="00EA098A"/>
    <w:rsid w:val="00EA0E4A"/>
    <w:rsid w:val="00EA28E6"/>
    <w:rsid w:val="00EA4669"/>
    <w:rsid w:val="00EA6C6C"/>
    <w:rsid w:val="00EA76AA"/>
    <w:rsid w:val="00EA7804"/>
    <w:rsid w:val="00EB0528"/>
    <w:rsid w:val="00EB0668"/>
    <w:rsid w:val="00EB2E33"/>
    <w:rsid w:val="00EC24DE"/>
    <w:rsid w:val="00EC2B39"/>
    <w:rsid w:val="00ED19E6"/>
    <w:rsid w:val="00ED32F3"/>
    <w:rsid w:val="00EE036A"/>
    <w:rsid w:val="00EE45BB"/>
    <w:rsid w:val="00EE5559"/>
    <w:rsid w:val="00EE62A6"/>
    <w:rsid w:val="00EE7CC5"/>
    <w:rsid w:val="00EF3BA7"/>
    <w:rsid w:val="00EF3C01"/>
    <w:rsid w:val="00EF6720"/>
    <w:rsid w:val="00EF74BD"/>
    <w:rsid w:val="00F00134"/>
    <w:rsid w:val="00F0143D"/>
    <w:rsid w:val="00F019F9"/>
    <w:rsid w:val="00F01FCB"/>
    <w:rsid w:val="00F0526D"/>
    <w:rsid w:val="00F12229"/>
    <w:rsid w:val="00F15FF3"/>
    <w:rsid w:val="00F21A96"/>
    <w:rsid w:val="00F2242B"/>
    <w:rsid w:val="00F259EB"/>
    <w:rsid w:val="00F267D3"/>
    <w:rsid w:val="00F27584"/>
    <w:rsid w:val="00F31713"/>
    <w:rsid w:val="00F32420"/>
    <w:rsid w:val="00F37BA4"/>
    <w:rsid w:val="00F412EB"/>
    <w:rsid w:val="00F41786"/>
    <w:rsid w:val="00F42DF6"/>
    <w:rsid w:val="00F517B3"/>
    <w:rsid w:val="00F5508F"/>
    <w:rsid w:val="00F80E30"/>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2105</Words>
  <Characters>11578</Characters>
  <Application>Microsoft Office Word</Application>
  <DocSecurity>0</DocSecurity>
  <Lines>96</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851</cp:revision>
  <dcterms:created xsi:type="dcterms:W3CDTF">2023-08-01T09:04:00Z</dcterms:created>
  <dcterms:modified xsi:type="dcterms:W3CDTF">2024-11-04T14:30:00Z</dcterms:modified>
</cp:coreProperties>
</file>